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8FF" w:rsidRDefault="00C4591A">
      <w:pPr>
        <w:pStyle w:val="a3"/>
        <w:jc w:val="center"/>
        <w:rPr>
          <w:rFonts w:ascii="仿宋_GB2312" w:eastAsia="仿宋_GB2312" w:hAnsi="宋体"/>
          <w:color w:val="FF0000"/>
          <w:w w:val="65"/>
          <w:kern w:val="0"/>
          <w:sz w:val="32"/>
          <w:szCs w:val="32"/>
        </w:rPr>
      </w:pPr>
      <w:r>
        <w:rPr>
          <w:rFonts w:ascii="方正小标宋简体" w:eastAsia="方正小标宋简体" w:hAnsi="宋体" w:hint="eastAsia"/>
          <w:color w:val="FF0000"/>
          <w:w w:val="65"/>
          <w:kern w:val="0"/>
          <w:sz w:val="84"/>
          <w:szCs w:val="84"/>
        </w:rPr>
        <w:t>西北农林科技大学校长办公室文</w:t>
      </w:r>
      <w:r>
        <w:rPr>
          <w:rFonts w:ascii="方正小标宋简体" w:eastAsia="方正小标宋简体" w:hAnsi="宋体" w:hint="eastAsia"/>
          <w:color w:val="FF0000"/>
          <w:spacing w:val="25"/>
          <w:w w:val="65"/>
          <w:kern w:val="0"/>
          <w:sz w:val="84"/>
          <w:szCs w:val="84"/>
        </w:rPr>
        <w:t>件</w:t>
      </w:r>
    </w:p>
    <w:p w:rsidR="008B08FF" w:rsidRDefault="00C4591A">
      <w:pPr>
        <w:pStyle w:val="a3"/>
        <w:shd w:val="clear" w:color="auto" w:fill="FFFFFF"/>
        <w:spacing w:line="360" w:lineRule="auto"/>
        <w:jc w:val="center"/>
        <w:rPr>
          <w:rFonts w:ascii="仿宋_GB2312" w:eastAsia="仿宋_GB2312"/>
          <w:sz w:val="32"/>
          <w:shd w:val="clear" w:color="auto" w:fill="FFFFFF"/>
        </w:rPr>
      </w:pPr>
      <w:proofErr w:type="gramStart"/>
      <w:r>
        <w:rPr>
          <w:rFonts w:ascii="仿宋_GB2312" w:eastAsia="仿宋_GB2312" w:hint="eastAsia"/>
          <w:sz w:val="32"/>
          <w:shd w:val="clear" w:color="auto" w:fill="FFFFFF"/>
        </w:rPr>
        <w:t>办财发</w:t>
      </w:r>
      <w:proofErr w:type="gramEnd"/>
      <w:r>
        <w:rPr>
          <w:rFonts w:ascii="仿宋_GB2312" w:eastAsia="仿宋_GB2312" w:hint="eastAsia"/>
          <w:sz w:val="32"/>
          <w:shd w:val="clear" w:color="auto" w:fill="FFFFFF"/>
        </w:rPr>
        <w:t>〔</w:t>
      </w:r>
      <w:r>
        <w:rPr>
          <w:rFonts w:ascii="仿宋_GB2312" w:eastAsia="仿宋_GB2312"/>
          <w:sz w:val="32"/>
          <w:shd w:val="clear" w:color="auto" w:fill="FFFFFF"/>
        </w:rPr>
        <w:t>2016</w:t>
      </w:r>
      <w:r>
        <w:rPr>
          <w:rFonts w:ascii="仿宋_GB2312" w:eastAsia="仿宋_GB2312" w:hint="eastAsia"/>
          <w:sz w:val="32"/>
          <w:shd w:val="clear" w:color="auto" w:fill="FFFFFF"/>
        </w:rPr>
        <w:t>〕</w:t>
      </w:r>
      <w:r>
        <w:rPr>
          <w:rFonts w:ascii="仿宋_GB2312" w:eastAsia="仿宋_GB2312"/>
          <w:sz w:val="32"/>
          <w:shd w:val="clear" w:color="auto" w:fill="FFFFFF"/>
        </w:rPr>
        <w:t>1</w:t>
      </w:r>
      <w:r>
        <w:rPr>
          <w:rFonts w:ascii="仿宋_GB2312" w:eastAsia="仿宋_GB2312" w:hint="eastAsia"/>
          <w:sz w:val="32"/>
          <w:shd w:val="clear" w:color="auto" w:fill="FFFFFF"/>
        </w:rPr>
        <w:t>号</w:t>
      </w:r>
    </w:p>
    <w:p w:rsidR="008B08FF" w:rsidRDefault="008B08FF" w:rsidP="000C6277">
      <w:pPr>
        <w:pStyle w:val="a3"/>
        <w:shd w:val="clear" w:color="auto" w:fill="FFFFFF"/>
        <w:spacing w:line="570" w:lineRule="exact"/>
        <w:jc w:val="center"/>
        <w:rPr>
          <w:rFonts w:ascii="仿宋_GB2312" w:eastAsia="仿宋_GB2312"/>
          <w:sz w:val="32"/>
          <w:shd w:val="clear" w:color="auto" w:fill="FFFFFF"/>
        </w:rPr>
      </w:pPr>
      <w:r w:rsidRPr="008B08FF">
        <w:rPr>
          <w:rFonts w:hAnsi="宋体"/>
        </w:rPr>
        <w:pict>
          <v:line id="_x0000_s1026" style="position:absolute;left:0;text-align:left;z-index:251659264" from="-5.4pt,2.15pt" to="438.55pt,4.4pt" o:gfxdata="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YSmnNUAAAAHAQAADwAAAAAAAAABACAAAAAiAAAA&#10;ZHJzL2Rvd25yZXYueG1sUEsBAhQAFAAAAAgAh07iQCMqnWvRAQAAYQMAAA4AAAAAAAAAAQAgAAAA&#10;JAEAAGRycy9lMm9Eb2MueG1sUEsFBgAAAAAGAAYAWQEAAGcFAAAAAA==&#10;" strokecolor="red" strokeweight="1pt"/>
        </w:pict>
      </w:r>
    </w:p>
    <w:p w:rsidR="008B08FF" w:rsidRDefault="00C4591A" w:rsidP="000C6277">
      <w:pPr>
        <w:pStyle w:val="a3"/>
        <w:shd w:val="clear" w:color="auto" w:fill="FFFFFF"/>
        <w:spacing w:line="570" w:lineRule="exact"/>
        <w:jc w:val="center"/>
        <w:rPr>
          <w:rFonts w:ascii="仿宋_GB2312" w:eastAsia="仿宋_GB2312"/>
          <w:sz w:val="32"/>
          <w:szCs w:val="32"/>
          <w:shd w:val="clear" w:color="auto" w:fill="FFFFFF"/>
        </w:rPr>
      </w:pPr>
      <w:r>
        <w:rPr>
          <w:rFonts w:ascii="方正小标宋简体" w:eastAsia="方正小标宋简体" w:hint="eastAsia"/>
          <w:bCs/>
          <w:sz w:val="44"/>
          <w:szCs w:val="44"/>
          <w:shd w:val="clear" w:color="auto" w:fill="FFFFFF"/>
        </w:rPr>
        <w:t>关于印发外宾接待费用开支标准的通知</w:t>
      </w:r>
    </w:p>
    <w:p w:rsidR="008B08FF" w:rsidRDefault="00C4591A" w:rsidP="000C6277">
      <w:pPr>
        <w:pStyle w:val="1"/>
        <w:shd w:val="clear" w:color="auto" w:fill="FFFFFF"/>
        <w:spacing w:before="0" w:after="0" w:line="570" w:lineRule="exact"/>
        <w:jc w:val="both"/>
        <w:rPr>
          <w:rFonts w:ascii="仿宋_GB2312" w:eastAsia="仿宋_GB2312" w:hAnsi="仿宋"/>
          <w:sz w:val="32"/>
          <w:szCs w:val="32"/>
        </w:rPr>
      </w:pPr>
      <w:bookmarkStart w:id="0" w:name="OLE_LINK1"/>
      <w:r>
        <w:rPr>
          <w:rFonts w:ascii="仿宋_GB2312" w:eastAsia="仿宋_GB2312" w:hAnsi="仿宋" w:hint="eastAsia"/>
          <w:sz w:val="32"/>
          <w:szCs w:val="32"/>
        </w:rPr>
        <w:t>各单位：</w:t>
      </w:r>
    </w:p>
    <w:p w:rsidR="008B08FF" w:rsidRDefault="00C4591A" w:rsidP="000C6277">
      <w:pPr>
        <w:pStyle w:val="1"/>
        <w:shd w:val="clear" w:color="auto" w:fill="FFFFFF"/>
        <w:spacing w:before="0" w:after="0" w:line="570" w:lineRule="exact"/>
        <w:ind w:firstLine="640"/>
        <w:jc w:val="both"/>
        <w:rPr>
          <w:rFonts w:ascii="仿宋_GB2312" w:eastAsia="仿宋_GB2312" w:hAnsi="仿宋"/>
          <w:sz w:val="32"/>
          <w:szCs w:val="32"/>
          <w:lang w:eastAsia="zh-CN"/>
        </w:rPr>
      </w:pPr>
      <w:r>
        <w:rPr>
          <w:rFonts w:ascii="仿宋_GB2312" w:eastAsia="仿宋_GB2312" w:hAnsi="仿宋" w:hint="eastAsia"/>
          <w:sz w:val="32"/>
          <w:szCs w:val="32"/>
        </w:rPr>
        <w:t>根据财政部印发的《中央和国家机关外宾接待经费管理办法》（</w:t>
      </w:r>
      <w:proofErr w:type="gramStart"/>
      <w:r>
        <w:rPr>
          <w:rFonts w:ascii="仿宋_GB2312" w:eastAsia="仿宋_GB2312" w:hAnsi="仿宋" w:hint="eastAsia"/>
          <w:sz w:val="32"/>
          <w:szCs w:val="32"/>
        </w:rPr>
        <w:t>财行</w:t>
      </w:r>
      <w:r>
        <w:rPr>
          <w:rFonts w:ascii="仿宋_GB2312" w:eastAsia="仿宋_GB2312" w:hAnsi="仿宋" w:hint="eastAsia"/>
          <w:sz w:val="32"/>
          <w:szCs w:val="32"/>
          <w:lang w:eastAsia="zh-CN"/>
        </w:rPr>
        <w:t>〔</w:t>
      </w:r>
      <w:r>
        <w:rPr>
          <w:rFonts w:ascii="仿宋_GB2312" w:eastAsia="仿宋_GB2312" w:hAnsi="仿宋" w:hint="eastAsia"/>
          <w:sz w:val="32"/>
          <w:szCs w:val="32"/>
        </w:rPr>
        <w:t>2013</w:t>
      </w:r>
      <w:r>
        <w:rPr>
          <w:rFonts w:ascii="仿宋_GB2312" w:eastAsia="仿宋_GB2312" w:hAnsi="仿宋" w:hint="eastAsia"/>
          <w:sz w:val="32"/>
          <w:szCs w:val="32"/>
          <w:lang w:eastAsia="zh-CN"/>
        </w:rPr>
        <w:t>〕</w:t>
      </w:r>
      <w:proofErr w:type="gramEnd"/>
      <w:r>
        <w:rPr>
          <w:rFonts w:ascii="仿宋_GB2312" w:eastAsia="仿宋_GB2312" w:hAnsi="仿宋" w:hint="eastAsia"/>
          <w:sz w:val="32"/>
          <w:szCs w:val="32"/>
        </w:rPr>
        <w:t>533</w:t>
      </w:r>
      <w:r>
        <w:rPr>
          <w:rFonts w:ascii="仿宋_GB2312" w:eastAsia="仿宋_GB2312" w:hAnsi="仿宋" w:hint="eastAsia"/>
          <w:sz w:val="32"/>
          <w:szCs w:val="32"/>
        </w:rPr>
        <w:t>号）文件精神，外宾接待工作应当坚持友好对等、务实节俭的原则；凡邀请来校的外宾，应根据协议或互惠原则，区分为全部招待、部分招待或自费。外宾接待经费开支的范围主要包括：住宿费、日常伙食费、宴请费、交通费、赠礼</w:t>
      </w:r>
      <w:r>
        <w:rPr>
          <w:rFonts w:ascii="仿宋_GB2312" w:eastAsia="仿宋_GB2312" w:hAnsi="仿宋" w:hint="eastAsia"/>
          <w:sz w:val="32"/>
          <w:szCs w:val="32"/>
          <w:lang w:eastAsia="zh-CN"/>
        </w:rPr>
        <w:t>。</w:t>
      </w:r>
      <w:r>
        <w:rPr>
          <w:rFonts w:ascii="仿宋_GB2312" w:eastAsia="仿宋_GB2312" w:hAnsi="仿宋" w:hint="eastAsia"/>
          <w:sz w:val="32"/>
          <w:szCs w:val="32"/>
        </w:rPr>
        <w:t>现就我校外宾接待费</w:t>
      </w:r>
      <w:r>
        <w:rPr>
          <w:rFonts w:ascii="仿宋_GB2312" w:eastAsia="仿宋_GB2312" w:hAnsi="仿宋" w:hint="eastAsia"/>
          <w:sz w:val="32"/>
          <w:szCs w:val="32"/>
          <w:lang w:eastAsia="zh-CN"/>
        </w:rPr>
        <w:t>用开支标准</w:t>
      </w:r>
      <w:r>
        <w:rPr>
          <w:rFonts w:ascii="仿宋_GB2312" w:eastAsia="仿宋_GB2312" w:hAnsi="仿宋" w:hint="eastAsia"/>
          <w:sz w:val="32"/>
          <w:szCs w:val="32"/>
        </w:rPr>
        <w:t>明确如下</w:t>
      </w:r>
      <w:r>
        <w:rPr>
          <w:rFonts w:ascii="仿宋_GB2312" w:eastAsia="仿宋_GB2312" w:hAnsi="仿宋" w:hint="eastAsia"/>
          <w:sz w:val="32"/>
          <w:szCs w:val="32"/>
          <w:lang w:eastAsia="zh-CN"/>
        </w:rPr>
        <w:t>，</w:t>
      </w:r>
      <w:r>
        <w:rPr>
          <w:rFonts w:ascii="仿宋_GB2312" w:eastAsia="仿宋_GB2312" w:hAnsi="仿宋" w:hint="eastAsia"/>
          <w:sz w:val="32"/>
          <w:szCs w:val="32"/>
        </w:rPr>
        <w:t>请遵照执行</w:t>
      </w:r>
      <w:r>
        <w:rPr>
          <w:rFonts w:ascii="仿宋_GB2312" w:eastAsia="仿宋_GB2312" w:hAnsi="仿宋" w:hint="eastAsia"/>
          <w:sz w:val="32"/>
          <w:szCs w:val="32"/>
          <w:lang w:eastAsia="zh-CN"/>
        </w:rPr>
        <w:t>。</w:t>
      </w:r>
    </w:p>
    <w:p w:rsidR="008B08FF" w:rsidRDefault="00C4591A" w:rsidP="000C6277">
      <w:pPr>
        <w:pStyle w:val="1"/>
        <w:shd w:val="clear" w:color="auto" w:fill="FFFFFF"/>
        <w:spacing w:before="0" w:after="0" w:line="570" w:lineRule="exact"/>
        <w:ind w:firstLine="640"/>
        <w:jc w:val="both"/>
        <w:rPr>
          <w:rFonts w:ascii="黑体" w:eastAsia="黑体" w:hAnsi="仿宋"/>
          <w:sz w:val="32"/>
          <w:szCs w:val="32"/>
        </w:rPr>
      </w:pPr>
      <w:r>
        <w:rPr>
          <w:rFonts w:ascii="黑体" w:eastAsia="黑体" w:hAnsi="仿宋" w:hint="eastAsia"/>
          <w:sz w:val="32"/>
          <w:szCs w:val="32"/>
        </w:rPr>
        <w:t>一、住宿费</w:t>
      </w:r>
    </w:p>
    <w:p w:rsidR="008B08FF" w:rsidRDefault="00C4591A" w:rsidP="000C6277">
      <w:pPr>
        <w:pStyle w:val="1"/>
        <w:shd w:val="clear" w:color="auto" w:fill="FFFFFF"/>
        <w:spacing w:before="0" w:after="0" w:line="570" w:lineRule="exact"/>
        <w:ind w:firstLine="640"/>
        <w:jc w:val="both"/>
        <w:rPr>
          <w:rFonts w:ascii="仿宋_GB2312" w:eastAsia="仿宋_GB2312" w:hAnsi="仿宋"/>
          <w:sz w:val="32"/>
          <w:szCs w:val="32"/>
        </w:rPr>
      </w:pPr>
      <w:r>
        <w:rPr>
          <w:rFonts w:ascii="仿宋_GB2312" w:eastAsia="仿宋_GB2312" w:hAnsi="仿宋" w:hint="eastAsia"/>
          <w:sz w:val="32"/>
          <w:szCs w:val="32"/>
        </w:rPr>
        <w:t>接待来访外宾安排的宾馆不超过四星级。没有星级宾馆的，可安排在当地最好宾馆。</w:t>
      </w:r>
    </w:p>
    <w:p w:rsidR="008B08FF" w:rsidRDefault="00C4591A" w:rsidP="000C6277">
      <w:pPr>
        <w:pStyle w:val="1"/>
        <w:shd w:val="clear" w:color="auto" w:fill="FFFFFF"/>
        <w:spacing w:before="0" w:after="0" w:line="570" w:lineRule="exact"/>
        <w:ind w:firstLine="640"/>
        <w:jc w:val="both"/>
        <w:rPr>
          <w:rFonts w:ascii="仿宋_GB2312" w:eastAsia="仿宋_GB2312" w:hAnsi="仿宋"/>
          <w:sz w:val="32"/>
          <w:szCs w:val="32"/>
        </w:rPr>
      </w:pPr>
      <w:r>
        <w:rPr>
          <w:rFonts w:ascii="仿宋_GB2312" w:eastAsia="仿宋_GB2312" w:hAnsi="仿宋" w:hint="eastAsia"/>
          <w:sz w:val="32"/>
          <w:szCs w:val="32"/>
        </w:rPr>
        <w:t>国外大学校长或有重要学术成就的国外大学教授等可安排套间，其他人员安排标准间。</w:t>
      </w:r>
    </w:p>
    <w:p w:rsidR="008B08FF" w:rsidRDefault="00C4591A" w:rsidP="000C6277">
      <w:pPr>
        <w:pStyle w:val="1"/>
        <w:shd w:val="clear" w:color="auto" w:fill="FFFFFF"/>
        <w:spacing w:before="0" w:after="0" w:line="570" w:lineRule="exact"/>
        <w:ind w:firstLine="640"/>
        <w:jc w:val="both"/>
        <w:rPr>
          <w:rFonts w:ascii="黑体" w:eastAsia="黑体" w:hAnsi="仿宋"/>
          <w:sz w:val="32"/>
          <w:szCs w:val="32"/>
        </w:rPr>
      </w:pPr>
      <w:r>
        <w:rPr>
          <w:rFonts w:ascii="黑体" w:eastAsia="黑体" w:hAnsi="仿宋" w:hint="eastAsia"/>
          <w:sz w:val="32"/>
          <w:szCs w:val="32"/>
        </w:rPr>
        <w:t>二、日常伙食费开支标准</w:t>
      </w:r>
    </w:p>
    <w:p w:rsidR="008B08FF" w:rsidRDefault="00C4591A" w:rsidP="000C6277">
      <w:pPr>
        <w:pStyle w:val="1"/>
        <w:shd w:val="clear" w:color="auto" w:fill="FFFFFF"/>
        <w:spacing w:before="0" w:after="0" w:line="570" w:lineRule="exact"/>
        <w:ind w:firstLine="640"/>
        <w:jc w:val="both"/>
        <w:rPr>
          <w:rFonts w:ascii="仿宋_GB2312" w:eastAsia="仿宋_GB2312" w:hAnsi="仿宋"/>
          <w:sz w:val="32"/>
          <w:szCs w:val="32"/>
        </w:rPr>
      </w:pPr>
      <w:r>
        <w:rPr>
          <w:rFonts w:ascii="仿宋_GB2312" w:eastAsia="仿宋_GB2312" w:hAnsi="仿宋" w:hint="eastAsia"/>
          <w:sz w:val="32"/>
          <w:szCs w:val="32"/>
        </w:rPr>
        <w:t>外宾日常伙食费（含酒水、饮料）标准：国外大学校长或有重要学术成就的国外大学教授每人每天</w:t>
      </w:r>
      <w:r>
        <w:rPr>
          <w:rFonts w:ascii="仿宋_GB2312" w:eastAsia="仿宋_GB2312" w:hAnsi="仿宋" w:hint="eastAsia"/>
          <w:sz w:val="32"/>
          <w:szCs w:val="32"/>
        </w:rPr>
        <w:t>500</w:t>
      </w:r>
      <w:r>
        <w:rPr>
          <w:rFonts w:ascii="仿宋_GB2312" w:eastAsia="仿宋_GB2312" w:hAnsi="仿宋" w:hint="eastAsia"/>
          <w:sz w:val="32"/>
          <w:szCs w:val="32"/>
        </w:rPr>
        <w:t>；其他人员</w:t>
      </w:r>
      <w:r>
        <w:rPr>
          <w:rFonts w:ascii="仿宋_GB2312" w:eastAsia="仿宋_GB2312" w:hAnsi="仿宋" w:hint="eastAsia"/>
          <w:sz w:val="32"/>
          <w:szCs w:val="32"/>
        </w:rPr>
        <w:t>300</w:t>
      </w:r>
      <w:r>
        <w:rPr>
          <w:rFonts w:ascii="仿宋_GB2312" w:eastAsia="仿宋_GB2312" w:hAnsi="仿宋" w:hint="eastAsia"/>
          <w:sz w:val="32"/>
          <w:szCs w:val="32"/>
        </w:rPr>
        <w:t>元。</w:t>
      </w:r>
    </w:p>
    <w:p w:rsidR="008B08FF" w:rsidRDefault="00C4591A" w:rsidP="000C6277">
      <w:pPr>
        <w:pStyle w:val="1"/>
        <w:shd w:val="clear" w:color="auto" w:fill="FFFFFF"/>
        <w:spacing w:before="0" w:after="0" w:line="570" w:lineRule="exact"/>
        <w:ind w:firstLine="640"/>
        <w:jc w:val="both"/>
        <w:rPr>
          <w:rFonts w:ascii="黑体" w:eastAsia="黑体" w:hAnsi="仿宋"/>
          <w:sz w:val="32"/>
          <w:szCs w:val="32"/>
        </w:rPr>
      </w:pPr>
      <w:r>
        <w:rPr>
          <w:rFonts w:ascii="黑体" w:eastAsia="黑体" w:hAnsi="仿宋" w:hint="eastAsia"/>
          <w:sz w:val="32"/>
          <w:szCs w:val="32"/>
        </w:rPr>
        <w:t>三、宴请管理及费用开支标准</w:t>
      </w:r>
    </w:p>
    <w:p w:rsidR="008B08FF" w:rsidRDefault="00C4591A" w:rsidP="000C6277">
      <w:pPr>
        <w:pStyle w:val="1"/>
        <w:shd w:val="clear" w:color="auto" w:fill="FFFFFF"/>
        <w:spacing w:before="0" w:after="0" w:line="570" w:lineRule="exact"/>
        <w:ind w:firstLine="640"/>
        <w:jc w:val="both"/>
        <w:rPr>
          <w:rFonts w:ascii="仿宋_GB2312" w:eastAsia="仿宋_GB2312" w:hAnsi="仿宋"/>
          <w:sz w:val="32"/>
          <w:szCs w:val="32"/>
        </w:rPr>
      </w:pPr>
      <w:r>
        <w:rPr>
          <w:rFonts w:ascii="仿宋_GB2312" w:eastAsia="仿宋_GB2312" w:hAnsi="仿宋" w:hint="eastAsia"/>
          <w:sz w:val="32"/>
          <w:szCs w:val="32"/>
        </w:rPr>
        <w:lastRenderedPageBreak/>
        <w:t>宴请外宾原则上安排在内部宾馆和招待所，不上高档菜肴和酒水，宴请形式应区别不同情况，可采用宴会、冷餐会、酒会、茶会等不同形式。</w:t>
      </w:r>
    </w:p>
    <w:p w:rsidR="008B08FF" w:rsidRDefault="00C4591A" w:rsidP="000C6277">
      <w:pPr>
        <w:pStyle w:val="1"/>
        <w:shd w:val="clear" w:color="auto" w:fill="FFFFFF"/>
        <w:spacing w:before="0" w:after="0" w:line="570" w:lineRule="exact"/>
        <w:ind w:firstLine="640"/>
        <w:jc w:val="both"/>
        <w:rPr>
          <w:rFonts w:ascii="仿宋_GB2312" w:eastAsia="仿宋_GB2312" w:hAnsi="仿宋"/>
          <w:sz w:val="32"/>
          <w:szCs w:val="32"/>
        </w:rPr>
      </w:pPr>
      <w:r>
        <w:rPr>
          <w:rFonts w:ascii="仿宋_GB2312" w:eastAsia="仿宋_GB2312" w:hAnsi="仿宋" w:hint="eastAsia"/>
          <w:sz w:val="32"/>
          <w:szCs w:val="32"/>
        </w:rPr>
        <w:t>校长出面举办的宴请，每人每次</w:t>
      </w:r>
      <w:r>
        <w:rPr>
          <w:rFonts w:ascii="仿宋_GB2312" w:eastAsia="仿宋_GB2312" w:hAnsi="仿宋" w:hint="eastAsia"/>
          <w:sz w:val="32"/>
          <w:szCs w:val="32"/>
        </w:rPr>
        <w:t>400</w:t>
      </w:r>
      <w:r>
        <w:rPr>
          <w:rFonts w:ascii="仿宋_GB2312" w:eastAsia="仿宋_GB2312" w:hAnsi="仿宋" w:hint="eastAsia"/>
          <w:sz w:val="32"/>
          <w:szCs w:val="32"/>
        </w:rPr>
        <w:t>元；其他人员出面举办的宴请，每人</w:t>
      </w:r>
      <w:r>
        <w:rPr>
          <w:rFonts w:ascii="仿宋_GB2312" w:eastAsia="仿宋_GB2312" w:hAnsi="仿宋" w:hint="eastAsia"/>
          <w:sz w:val="32"/>
          <w:szCs w:val="32"/>
        </w:rPr>
        <w:t>每次</w:t>
      </w:r>
      <w:r>
        <w:rPr>
          <w:rFonts w:ascii="仿宋_GB2312" w:eastAsia="仿宋_GB2312" w:hAnsi="仿宋" w:hint="eastAsia"/>
          <w:sz w:val="32"/>
          <w:szCs w:val="32"/>
        </w:rPr>
        <w:t>300</w:t>
      </w:r>
      <w:r>
        <w:rPr>
          <w:rFonts w:ascii="仿宋_GB2312" w:eastAsia="仿宋_GB2312" w:hAnsi="仿宋" w:hint="eastAsia"/>
          <w:sz w:val="32"/>
          <w:szCs w:val="32"/>
        </w:rPr>
        <w:t>元。</w:t>
      </w:r>
    </w:p>
    <w:p w:rsidR="008B08FF" w:rsidRDefault="00C4591A" w:rsidP="000C6277">
      <w:pPr>
        <w:pStyle w:val="1"/>
        <w:shd w:val="clear" w:color="auto" w:fill="FFFFFF"/>
        <w:spacing w:before="0" w:after="0" w:line="570" w:lineRule="exact"/>
        <w:ind w:firstLine="640"/>
        <w:jc w:val="both"/>
        <w:rPr>
          <w:rFonts w:ascii="仿宋_GB2312" w:eastAsia="仿宋_GB2312" w:hAnsi="仿宋"/>
          <w:sz w:val="32"/>
          <w:szCs w:val="32"/>
        </w:rPr>
      </w:pPr>
      <w:r>
        <w:rPr>
          <w:rFonts w:ascii="仿宋_GB2312" w:eastAsia="仿宋_GB2312" w:hAnsi="仿宋" w:hint="eastAsia"/>
          <w:sz w:val="32"/>
          <w:szCs w:val="32"/>
        </w:rPr>
        <w:t>冷餐、酒会、茶会标准为每人次</w:t>
      </w:r>
      <w:r>
        <w:rPr>
          <w:rFonts w:ascii="仿宋_GB2312" w:eastAsia="仿宋_GB2312" w:hAnsi="仿宋" w:hint="eastAsia"/>
          <w:sz w:val="32"/>
          <w:szCs w:val="32"/>
        </w:rPr>
        <w:t>150</w:t>
      </w:r>
      <w:r>
        <w:rPr>
          <w:rFonts w:ascii="仿宋_GB2312" w:eastAsia="仿宋_GB2312" w:hAnsi="仿宋" w:hint="eastAsia"/>
          <w:sz w:val="32"/>
          <w:szCs w:val="32"/>
        </w:rPr>
        <w:t>元、</w:t>
      </w:r>
      <w:r>
        <w:rPr>
          <w:rFonts w:ascii="仿宋_GB2312" w:eastAsia="仿宋_GB2312" w:hAnsi="仿宋" w:hint="eastAsia"/>
          <w:sz w:val="32"/>
          <w:szCs w:val="32"/>
        </w:rPr>
        <w:t>100</w:t>
      </w:r>
      <w:r>
        <w:rPr>
          <w:rFonts w:ascii="仿宋_GB2312" w:eastAsia="仿宋_GB2312" w:hAnsi="仿宋" w:hint="eastAsia"/>
          <w:sz w:val="32"/>
          <w:szCs w:val="32"/>
        </w:rPr>
        <w:t>元、</w:t>
      </w:r>
      <w:r>
        <w:rPr>
          <w:rFonts w:ascii="仿宋_GB2312" w:eastAsia="仿宋_GB2312" w:hAnsi="仿宋" w:hint="eastAsia"/>
          <w:sz w:val="32"/>
          <w:szCs w:val="32"/>
        </w:rPr>
        <w:t>60</w:t>
      </w:r>
      <w:r>
        <w:rPr>
          <w:rFonts w:ascii="仿宋_GB2312" w:eastAsia="仿宋_GB2312" w:hAnsi="仿宋" w:hint="eastAsia"/>
          <w:sz w:val="32"/>
          <w:szCs w:val="32"/>
        </w:rPr>
        <w:t>元。</w:t>
      </w:r>
    </w:p>
    <w:p w:rsidR="008B08FF" w:rsidRDefault="00C4591A" w:rsidP="000C6277">
      <w:pPr>
        <w:pStyle w:val="1"/>
        <w:shd w:val="clear" w:color="auto" w:fill="FFFFFF"/>
        <w:spacing w:before="0" w:after="0" w:line="570" w:lineRule="exact"/>
        <w:ind w:firstLine="640"/>
        <w:jc w:val="both"/>
        <w:rPr>
          <w:rFonts w:ascii="仿宋_GB2312" w:eastAsia="仿宋_GB2312" w:hAnsi="仿宋"/>
          <w:sz w:val="32"/>
          <w:szCs w:val="32"/>
        </w:rPr>
      </w:pPr>
      <w:r>
        <w:rPr>
          <w:rFonts w:ascii="仿宋_GB2312" w:eastAsia="仿宋_GB2312" w:hAnsi="仿宋" w:hint="eastAsia"/>
          <w:sz w:val="32"/>
          <w:szCs w:val="32"/>
        </w:rPr>
        <w:t>外宾在校期间，安排的宴请不得超过两次。</w:t>
      </w:r>
    </w:p>
    <w:p w:rsidR="008B08FF" w:rsidRDefault="00C4591A" w:rsidP="000C6277">
      <w:pPr>
        <w:pStyle w:val="1"/>
        <w:widowControl w:val="0"/>
        <w:shd w:val="clear" w:color="auto" w:fill="FFFFFF"/>
        <w:spacing w:before="0" w:after="0" w:line="570" w:lineRule="exact"/>
        <w:ind w:firstLine="641"/>
        <w:jc w:val="both"/>
        <w:rPr>
          <w:rFonts w:ascii="黑体" w:eastAsia="黑体" w:hAnsi="仿宋"/>
          <w:sz w:val="32"/>
          <w:szCs w:val="32"/>
          <w:lang w:eastAsia="zh-CN"/>
        </w:rPr>
      </w:pPr>
      <w:r>
        <w:rPr>
          <w:rFonts w:ascii="黑体" w:eastAsia="黑体" w:hAnsi="仿宋" w:hint="eastAsia"/>
          <w:sz w:val="32"/>
          <w:szCs w:val="32"/>
        </w:rPr>
        <w:t>四、其他费用</w:t>
      </w:r>
    </w:p>
    <w:p w:rsidR="008B08FF" w:rsidRDefault="00C4591A" w:rsidP="000C6277">
      <w:pPr>
        <w:pStyle w:val="1"/>
        <w:widowControl w:val="0"/>
        <w:shd w:val="clear" w:color="auto" w:fill="FFFFFF"/>
        <w:spacing w:before="0" w:after="0" w:line="570" w:lineRule="exact"/>
        <w:ind w:firstLine="641"/>
        <w:jc w:val="both"/>
        <w:rPr>
          <w:rFonts w:ascii="黑体" w:eastAsia="黑体"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外宾用车应根据实际情况安排，除少数重要外宾乘坐小轿车外，其他外宾可视人数安排小轿车、中型轿车或大型轿车。</w:t>
      </w:r>
    </w:p>
    <w:p w:rsidR="008B08FF" w:rsidRDefault="00C4591A" w:rsidP="000C6277">
      <w:pPr>
        <w:pStyle w:val="1"/>
        <w:shd w:val="clear" w:color="auto" w:fill="FFFFFF"/>
        <w:spacing w:before="0" w:after="0" w:line="570" w:lineRule="exact"/>
        <w:ind w:firstLine="640"/>
        <w:jc w:val="both"/>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外宾赴外地访问，可提供飞机经济舱、轮船二等舱和火车软席（含高铁／动车一等座、全列软席列车一等座、火车软卧）。外宾途中伙食费按日常伙食费标准执行。</w:t>
      </w:r>
    </w:p>
    <w:p w:rsidR="008B08FF" w:rsidRDefault="00C4591A" w:rsidP="000C6277">
      <w:pPr>
        <w:pStyle w:val="1"/>
        <w:shd w:val="clear" w:color="auto" w:fill="FFFFFF"/>
        <w:spacing w:before="0" w:after="0" w:line="570" w:lineRule="exact"/>
        <w:ind w:firstLine="640"/>
        <w:jc w:val="both"/>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对外赠礼应当节约从简，实物礼品应尽量选择具有中国特色的纪念品、传统手工艺品和实用物品。赠送的礼品一般不超过</w:t>
      </w:r>
      <w:r>
        <w:rPr>
          <w:rFonts w:ascii="仿宋_GB2312" w:eastAsia="仿宋_GB2312" w:hAnsi="仿宋" w:hint="eastAsia"/>
          <w:sz w:val="32"/>
          <w:szCs w:val="32"/>
        </w:rPr>
        <w:t>200</w:t>
      </w:r>
      <w:r>
        <w:rPr>
          <w:rFonts w:ascii="仿宋_GB2312" w:eastAsia="仿宋_GB2312" w:hAnsi="仿宋" w:hint="eastAsia"/>
          <w:sz w:val="32"/>
          <w:szCs w:val="32"/>
        </w:rPr>
        <w:t>元或赠送小纪念品，最高不超过</w:t>
      </w:r>
      <w:r>
        <w:rPr>
          <w:rFonts w:ascii="仿宋_GB2312" w:eastAsia="仿宋_GB2312" w:hAnsi="仿宋" w:hint="eastAsia"/>
          <w:sz w:val="32"/>
          <w:szCs w:val="32"/>
        </w:rPr>
        <w:t>400</w:t>
      </w:r>
      <w:r>
        <w:rPr>
          <w:rFonts w:ascii="仿宋_GB2312" w:eastAsia="仿宋_GB2312" w:hAnsi="仿宋" w:hint="eastAsia"/>
          <w:sz w:val="32"/>
          <w:szCs w:val="32"/>
        </w:rPr>
        <w:t>元。</w:t>
      </w:r>
    </w:p>
    <w:p w:rsidR="008B08FF" w:rsidRDefault="00C4591A" w:rsidP="000C6277">
      <w:pPr>
        <w:pStyle w:val="1"/>
        <w:shd w:val="clear" w:color="auto" w:fill="FFFFFF"/>
        <w:spacing w:before="0" w:after="0" w:line="570" w:lineRule="exact"/>
        <w:ind w:firstLine="640"/>
        <w:jc w:val="both"/>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外宾在校期间医药、洗衣、理发等费用，均由外宾自理。</w:t>
      </w:r>
    </w:p>
    <w:p w:rsidR="008B08FF" w:rsidRDefault="00C4591A" w:rsidP="000C6277">
      <w:pPr>
        <w:pStyle w:val="1"/>
        <w:shd w:val="clear" w:color="auto" w:fill="FFFFFF"/>
        <w:spacing w:before="0" w:after="0" w:line="570" w:lineRule="exact"/>
        <w:ind w:firstLine="640"/>
        <w:jc w:val="both"/>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学校举办国际会议涉及的外宾接待费用管理按照举办国际会议的有关规定执行。</w:t>
      </w:r>
    </w:p>
    <w:p w:rsidR="008B08FF" w:rsidRDefault="00C4591A" w:rsidP="000C6277">
      <w:pPr>
        <w:pStyle w:val="1"/>
        <w:shd w:val="clear" w:color="auto" w:fill="FFFFFF"/>
        <w:spacing w:before="0" w:after="0" w:line="570" w:lineRule="exact"/>
        <w:ind w:firstLine="640"/>
        <w:jc w:val="both"/>
        <w:rPr>
          <w:rFonts w:ascii="黑体" w:eastAsia="黑体" w:hAnsi="仿宋"/>
          <w:sz w:val="32"/>
          <w:szCs w:val="32"/>
        </w:rPr>
      </w:pPr>
      <w:r>
        <w:rPr>
          <w:rFonts w:ascii="黑体" w:eastAsia="黑体" w:hAnsi="仿宋" w:hint="eastAsia"/>
          <w:sz w:val="32"/>
          <w:szCs w:val="32"/>
        </w:rPr>
        <w:t>五、陪同人员管理</w:t>
      </w:r>
    </w:p>
    <w:p w:rsidR="008B08FF" w:rsidRDefault="00C4591A" w:rsidP="000C6277">
      <w:pPr>
        <w:pStyle w:val="1"/>
        <w:shd w:val="clear" w:color="auto" w:fill="FFFFFF"/>
        <w:spacing w:before="0" w:after="0" w:line="570" w:lineRule="exact"/>
        <w:ind w:firstLine="640"/>
        <w:jc w:val="both"/>
        <w:rPr>
          <w:rFonts w:ascii="仿宋_GB2312" w:eastAsia="仿宋_GB2312" w:hAnsi="仿宋"/>
          <w:sz w:val="32"/>
          <w:szCs w:val="32"/>
        </w:rPr>
      </w:pPr>
      <w:r>
        <w:rPr>
          <w:rFonts w:ascii="仿宋_GB2312" w:eastAsia="仿宋_GB2312" w:hAnsi="仿宋" w:hint="eastAsia"/>
          <w:sz w:val="32"/>
          <w:szCs w:val="32"/>
        </w:rPr>
        <w:lastRenderedPageBreak/>
        <w:t>1.</w:t>
      </w:r>
      <w:r>
        <w:rPr>
          <w:rFonts w:ascii="仿宋_GB2312" w:eastAsia="仿宋_GB2312" w:hAnsi="仿宋" w:hint="eastAsia"/>
          <w:sz w:val="32"/>
          <w:szCs w:val="32"/>
        </w:rPr>
        <w:t>宴请外宾，外宾在</w:t>
      </w:r>
      <w:r>
        <w:rPr>
          <w:rFonts w:ascii="仿宋_GB2312" w:eastAsia="仿宋_GB2312" w:hAnsi="仿宋" w:hint="eastAsia"/>
          <w:sz w:val="32"/>
          <w:szCs w:val="32"/>
        </w:rPr>
        <w:t xml:space="preserve"> 5</w:t>
      </w:r>
      <w:r>
        <w:rPr>
          <w:rFonts w:ascii="仿宋_GB2312" w:eastAsia="仿宋_GB2312" w:hAnsi="仿宋" w:hint="eastAsia"/>
          <w:sz w:val="32"/>
          <w:szCs w:val="32"/>
        </w:rPr>
        <w:t>人以内的，陪同人数在</w:t>
      </w:r>
      <w:r>
        <w:rPr>
          <w:rFonts w:ascii="仿宋_GB2312" w:eastAsia="仿宋_GB2312" w:hAnsi="仿宋" w:hint="eastAsia"/>
          <w:sz w:val="32"/>
          <w:szCs w:val="32"/>
        </w:rPr>
        <w:t>1</w:t>
      </w: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以内安排，外宾超过</w:t>
      </w:r>
      <w:r>
        <w:rPr>
          <w:rFonts w:ascii="仿宋_GB2312" w:eastAsia="仿宋_GB2312" w:hAnsi="仿宋" w:hint="eastAsia"/>
          <w:sz w:val="32"/>
          <w:szCs w:val="32"/>
        </w:rPr>
        <w:t>5</w:t>
      </w:r>
      <w:r>
        <w:rPr>
          <w:rFonts w:ascii="仿宋_GB2312" w:eastAsia="仿宋_GB2312" w:hAnsi="仿宋" w:hint="eastAsia"/>
          <w:sz w:val="32"/>
          <w:szCs w:val="32"/>
        </w:rPr>
        <w:t>人的，</w:t>
      </w:r>
      <w:r>
        <w:rPr>
          <w:rFonts w:ascii="仿宋_GB2312" w:eastAsia="仿宋_GB2312" w:hAnsi="仿宋" w:hint="eastAsia"/>
          <w:sz w:val="32"/>
          <w:szCs w:val="32"/>
          <w:lang w:eastAsia="zh-CN"/>
        </w:rPr>
        <w:t>超出部分</w:t>
      </w:r>
      <w:r>
        <w:rPr>
          <w:rFonts w:ascii="仿宋_GB2312" w:eastAsia="仿宋_GB2312" w:hAnsi="仿宋" w:hint="eastAsia"/>
          <w:sz w:val="32"/>
          <w:szCs w:val="32"/>
        </w:rPr>
        <w:t>中外人数在</w:t>
      </w:r>
      <w:r>
        <w:rPr>
          <w:rFonts w:ascii="仿宋_GB2312" w:eastAsia="仿宋_GB2312" w:hAnsi="仿宋" w:hint="eastAsia"/>
          <w:sz w:val="32"/>
          <w:szCs w:val="32"/>
        </w:rPr>
        <w:t>1</w:t>
      </w: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以内安排。确属特殊情况，经接待单位负责人批准，参加人数可适当增加。</w:t>
      </w:r>
    </w:p>
    <w:p w:rsidR="008B08FF" w:rsidRDefault="00C4591A" w:rsidP="000C6277">
      <w:pPr>
        <w:pStyle w:val="1"/>
        <w:shd w:val="clear" w:color="auto" w:fill="FFFFFF"/>
        <w:spacing w:before="0" w:after="0" w:line="570" w:lineRule="exact"/>
        <w:ind w:firstLine="640"/>
        <w:jc w:val="both"/>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陪同外宾赴外地，陪同人员的伙食费、</w:t>
      </w:r>
      <w:r>
        <w:rPr>
          <w:rFonts w:ascii="仿宋_GB2312" w:eastAsia="仿宋_GB2312" w:hAnsi="仿宋" w:hint="eastAsia"/>
          <w:sz w:val="32"/>
          <w:szCs w:val="32"/>
        </w:rPr>
        <w:t>住宿费、交通费等开支标准按照差旅费管理的有关规定执行，并由所在单位分别负担。确需与外宾同餐、同住、同行的，经所在单位领导批准，可按对应的外宾接待标准实报实销。</w:t>
      </w:r>
    </w:p>
    <w:p w:rsidR="008B08FF" w:rsidRDefault="00C4591A" w:rsidP="000C6277">
      <w:pPr>
        <w:pStyle w:val="1"/>
        <w:shd w:val="clear" w:color="auto" w:fill="FFFFFF"/>
        <w:spacing w:before="0" w:after="0" w:line="570" w:lineRule="exact"/>
        <w:ind w:firstLine="640"/>
        <w:jc w:val="both"/>
        <w:rPr>
          <w:rFonts w:ascii="黑体" w:eastAsia="黑体" w:hAnsi="仿宋"/>
          <w:sz w:val="32"/>
          <w:szCs w:val="32"/>
        </w:rPr>
      </w:pPr>
      <w:r>
        <w:rPr>
          <w:rFonts w:ascii="黑体" w:eastAsia="黑体" w:hAnsi="仿宋" w:hint="eastAsia"/>
          <w:sz w:val="32"/>
          <w:szCs w:val="32"/>
        </w:rPr>
        <w:t>六、外宾接待费用报销要求</w:t>
      </w:r>
    </w:p>
    <w:p w:rsidR="008B08FF" w:rsidRDefault="00C4591A" w:rsidP="000C6277">
      <w:pPr>
        <w:pStyle w:val="1"/>
        <w:shd w:val="clear" w:color="auto" w:fill="FFFFFF"/>
        <w:spacing w:before="0" w:after="0" w:line="570" w:lineRule="exact"/>
        <w:ind w:firstLine="640"/>
        <w:jc w:val="both"/>
        <w:rPr>
          <w:rFonts w:ascii="仿宋_GB2312" w:eastAsia="仿宋_GB2312" w:hAnsi="仿宋"/>
          <w:sz w:val="32"/>
          <w:szCs w:val="32"/>
        </w:rPr>
      </w:pPr>
      <w:r>
        <w:rPr>
          <w:rFonts w:ascii="仿宋_GB2312" w:eastAsia="仿宋_GB2312" w:hAnsi="仿宋" w:hint="eastAsia"/>
          <w:sz w:val="32"/>
          <w:szCs w:val="32"/>
        </w:rPr>
        <w:t>外宾接待费用报销执行接待清单制度。接待活动结束后，接待单位须在</w:t>
      </w:r>
      <w:r>
        <w:rPr>
          <w:rFonts w:ascii="仿宋_GB2312" w:eastAsia="仿宋_GB2312" w:hAnsi="仿宋" w:hint="eastAsia"/>
          <w:sz w:val="32"/>
          <w:szCs w:val="32"/>
        </w:rPr>
        <w:t>5</w:t>
      </w:r>
      <w:r>
        <w:rPr>
          <w:rFonts w:ascii="仿宋_GB2312" w:eastAsia="仿宋_GB2312" w:hAnsi="仿宋" w:hint="eastAsia"/>
          <w:sz w:val="32"/>
          <w:szCs w:val="32"/>
        </w:rPr>
        <w:t>个工作日内如实填写公务接待清单（样表见附件），由相关负责人审签。</w:t>
      </w:r>
    </w:p>
    <w:p w:rsidR="008B08FF" w:rsidRDefault="00C4591A" w:rsidP="000C6277">
      <w:pPr>
        <w:pStyle w:val="1"/>
        <w:shd w:val="clear" w:color="auto" w:fill="FFFFFF"/>
        <w:spacing w:before="0" w:after="0" w:line="570" w:lineRule="exact"/>
        <w:ind w:firstLine="640"/>
        <w:jc w:val="both"/>
        <w:rPr>
          <w:rFonts w:ascii="仿宋_GB2312" w:eastAsia="仿宋_GB2312" w:hAnsi="仿宋"/>
          <w:sz w:val="32"/>
          <w:szCs w:val="32"/>
        </w:rPr>
      </w:pPr>
      <w:r>
        <w:rPr>
          <w:rFonts w:ascii="仿宋_GB2312" w:eastAsia="仿宋_GB2312" w:hAnsi="仿宋" w:hint="eastAsia"/>
          <w:sz w:val="32"/>
          <w:szCs w:val="32"/>
        </w:rPr>
        <w:t>报销外宾接待费用除发票和接待清单外，还要附有</w:t>
      </w:r>
      <w:r>
        <w:rPr>
          <w:rFonts w:ascii="仿宋_GB2312" w:eastAsia="仿宋_GB2312" w:hAnsi="仿宋" w:hint="eastAsia"/>
          <w:sz w:val="32"/>
          <w:szCs w:val="32"/>
          <w:lang w:eastAsia="zh-CN"/>
        </w:rPr>
        <w:t>《邀请外国相关人员（港澳地区人士）访问申请表》和</w:t>
      </w:r>
      <w:r>
        <w:rPr>
          <w:rFonts w:ascii="仿宋_GB2312" w:eastAsia="仿宋_GB2312" w:hAnsi="仿宋" w:hint="eastAsia"/>
          <w:sz w:val="32"/>
          <w:szCs w:val="32"/>
        </w:rPr>
        <w:t>邀请信函。</w:t>
      </w:r>
    </w:p>
    <w:p w:rsidR="008B08FF" w:rsidRDefault="00C4591A" w:rsidP="000C6277">
      <w:pPr>
        <w:pStyle w:val="1"/>
        <w:shd w:val="clear" w:color="auto" w:fill="FFFFFF"/>
        <w:spacing w:before="0" w:after="0" w:line="570" w:lineRule="exact"/>
        <w:ind w:firstLine="640"/>
        <w:jc w:val="both"/>
        <w:rPr>
          <w:rFonts w:ascii="仿宋_GB2312" w:eastAsia="仿宋_GB2312" w:hAnsi="仿宋"/>
          <w:sz w:val="32"/>
          <w:szCs w:val="32"/>
          <w:lang w:eastAsia="zh-CN"/>
        </w:rPr>
      </w:pPr>
      <w:r>
        <w:rPr>
          <w:rFonts w:ascii="仿宋_GB2312" w:eastAsia="仿宋_GB2312" w:hAnsi="仿宋" w:hint="eastAsia"/>
          <w:sz w:val="32"/>
          <w:szCs w:val="32"/>
          <w:lang w:eastAsia="zh-CN"/>
        </w:rPr>
        <w:t>无互惠对等原则及外事交流协议的，招待天数不得</w:t>
      </w:r>
      <w:r>
        <w:rPr>
          <w:rFonts w:ascii="仿宋_GB2312" w:eastAsia="仿宋_GB2312" w:hAnsi="仿宋" w:hint="eastAsia"/>
          <w:sz w:val="32"/>
          <w:szCs w:val="32"/>
        </w:rPr>
        <w:t>超过</w:t>
      </w:r>
      <w:r>
        <w:rPr>
          <w:rFonts w:ascii="仿宋_GB2312" w:eastAsia="仿宋_GB2312" w:hAnsi="仿宋" w:hint="eastAsia"/>
          <w:sz w:val="32"/>
          <w:szCs w:val="32"/>
        </w:rPr>
        <w:t>5</w:t>
      </w:r>
      <w:r>
        <w:rPr>
          <w:rFonts w:ascii="仿宋_GB2312" w:eastAsia="仿宋_GB2312" w:hAnsi="仿宋" w:hint="eastAsia"/>
          <w:sz w:val="32"/>
          <w:szCs w:val="32"/>
        </w:rPr>
        <w:t>天</w:t>
      </w:r>
      <w:r>
        <w:rPr>
          <w:rFonts w:ascii="仿宋_GB2312" w:eastAsia="仿宋_GB2312" w:hAnsi="仿宋" w:hint="eastAsia"/>
          <w:sz w:val="32"/>
          <w:szCs w:val="32"/>
          <w:lang w:eastAsia="zh-CN"/>
        </w:rPr>
        <w:t>（含抵、离境当天）。</w:t>
      </w:r>
    </w:p>
    <w:p w:rsidR="008B08FF" w:rsidRDefault="008B08FF" w:rsidP="000C6277">
      <w:pPr>
        <w:spacing w:line="570" w:lineRule="exact"/>
        <w:rPr>
          <w:rFonts w:ascii="仿宋_GB2312" w:eastAsia="仿宋_GB2312" w:cs="仿宋_GB2312"/>
          <w:sz w:val="32"/>
          <w:szCs w:val="32"/>
        </w:rPr>
      </w:pPr>
    </w:p>
    <w:p w:rsidR="008B08FF" w:rsidRDefault="00C4591A" w:rsidP="000C6277">
      <w:pPr>
        <w:spacing w:line="570" w:lineRule="exact"/>
        <w:ind w:firstLineChars="1600" w:firstLine="5120"/>
        <w:rPr>
          <w:rFonts w:ascii="仿宋_GB2312" w:eastAsia="仿宋_GB2312" w:cs="仿宋_GB2312"/>
          <w:sz w:val="32"/>
          <w:szCs w:val="32"/>
        </w:rPr>
      </w:pPr>
      <w:r>
        <w:rPr>
          <w:rFonts w:ascii="仿宋_GB2312" w:eastAsia="仿宋_GB2312" w:cs="仿宋_GB2312" w:hint="eastAsia"/>
          <w:sz w:val="32"/>
          <w:szCs w:val="32"/>
        </w:rPr>
        <w:t>校长办公室</w:t>
      </w:r>
    </w:p>
    <w:p w:rsidR="008B08FF" w:rsidRDefault="00C4591A" w:rsidP="000C6277">
      <w:pPr>
        <w:spacing w:line="570" w:lineRule="exact"/>
        <w:ind w:firstLineChars="1500" w:firstLine="4800"/>
        <w:rPr>
          <w:rFonts w:ascii="仿宋_GB2312" w:eastAsia="仿宋_GB2312"/>
          <w:sz w:val="32"/>
          <w:szCs w:val="32"/>
        </w:rPr>
      </w:pPr>
      <w:r>
        <w:rPr>
          <w:rFonts w:ascii="仿宋_GB2312" w:eastAsia="仿宋_GB2312" w:cs="仿宋_GB2312"/>
          <w:sz w:val="32"/>
          <w:szCs w:val="32"/>
        </w:rPr>
        <w:t>201</w:t>
      </w:r>
      <w:r>
        <w:rPr>
          <w:rFonts w:ascii="仿宋_GB2312" w:eastAsia="仿宋_GB2312" w:cs="仿宋_GB2312" w:hint="eastAsia"/>
          <w:sz w:val="32"/>
          <w:szCs w:val="32"/>
        </w:rPr>
        <w:t>6</w:t>
      </w:r>
      <w:r>
        <w:rPr>
          <w:rFonts w:ascii="仿宋_GB2312" w:eastAsia="仿宋_GB2312" w:cs="仿宋_GB2312" w:hint="eastAsia"/>
          <w:sz w:val="32"/>
          <w:szCs w:val="32"/>
        </w:rPr>
        <w:t>年</w:t>
      </w:r>
      <w:r>
        <w:rPr>
          <w:rFonts w:ascii="仿宋_GB2312" w:eastAsia="仿宋_GB2312" w:cs="仿宋_GB2312" w:hint="eastAsia"/>
          <w:sz w:val="32"/>
          <w:szCs w:val="32"/>
        </w:rPr>
        <w:t>1</w:t>
      </w:r>
      <w:r>
        <w:rPr>
          <w:rFonts w:ascii="仿宋_GB2312" w:eastAsia="仿宋_GB2312" w:cs="仿宋_GB2312" w:hint="eastAsia"/>
          <w:sz w:val="32"/>
          <w:szCs w:val="32"/>
        </w:rPr>
        <w:t>月</w:t>
      </w:r>
      <w:r>
        <w:rPr>
          <w:rFonts w:ascii="仿宋_GB2312" w:eastAsia="仿宋_GB2312" w:cs="仿宋_GB2312" w:hint="eastAsia"/>
          <w:sz w:val="32"/>
          <w:szCs w:val="32"/>
        </w:rPr>
        <w:t>5</w:t>
      </w:r>
      <w:r>
        <w:rPr>
          <w:rFonts w:ascii="仿宋_GB2312" w:eastAsia="仿宋_GB2312" w:cs="仿宋_GB2312" w:hint="eastAsia"/>
          <w:sz w:val="32"/>
          <w:szCs w:val="32"/>
        </w:rPr>
        <w:t>日</w:t>
      </w:r>
      <w:bookmarkEnd w:id="0"/>
    </w:p>
    <w:p w:rsidR="008B08FF" w:rsidRDefault="008B08FF" w:rsidP="000C6277">
      <w:pPr>
        <w:spacing w:line="570" w:lineRule="exact"/>
        <w:rPr>
          <w:rFonts w:ascii="仿宋_GB2312" w:eastAsia="仿宋_GB2312"/>
          <w:sz w:val="32"/>
          <w:szCs w:val="32"/>
        </w:rPr>
      </w:pPr>
    </w:p>
    <w:p w:rsidR="008B08FF" w:rsidRDefault="008B08FF" w:rsidP="000C6277">
      <w:pPr>
        <w:spacing w:line="570" w:lineRule="exact"/>
        <w:rPr>
          <w:rFonts w:ascii="仿宋_GB2312" w:eastAsia="仿宋_GB2312"/>
          <w:sz w:val="28"/>
          <w:szCs w:val="28"/>
        </w:rPr>
      </w:pPr>
      <w:r w:rsidRPr="008B08FF">
        <w:rPr>
          <w:rFonts w:ascii="仿宋_GB2312" w:eastAsia="仿宋_GB2312"/>
          <w:sz w:val="32"/>
          <w:szCs w:val="32"/>
        </w:rPr>
        <w:pict>
          <v:line id="_x0000_s1029" style="position:absolute;left:0;text-align:left;z-index:251660288" from="0,2.75pt" to="442.6pt,3.3pt" o:gfxdata="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hNl6E1QAAAAQBAAAPAAAAAAAAAAEAIAAAACIAAABkcnMv&#10;ZG93bnJldi54bWxQSwECFAAUAAAACACHTuJAz9LV/c0BAABgAwAADgAAAAAAAAABACAAAAAkAQAA&#10;ZHJzL2Uyb0RvYy54bWxQSwUGAAAAAAYABgBZAQAAYwUAAAAA&#10;" strokeweight="1pt"/>
        </w:pict>
      </w:r>
      <w:r w:rsidR="00C4591A">
        <w:rPr>
          <w:rFonts w:ascii="仿宋_GB2312" w:eastAsia="仿宋_GB2312" w:hint="eastAsia"/>
          <w:sz w:val="32"/>
          <w:szCs w:val="32"/>
        </w:rPr>
        <w:t xml:space="preserve">  </w:t>
      </w:r>
      <w:r w:rsidR="00C4591A">
        <w:rPr>
          <w:rFonts w:ascii="仿宋_GB2312" w:eastAsia="仿宋_GB2312" w:hint="eastAsia"/>
          <w:sz w:val="28"/>
          <w:szCs w:val="28"/>
          <w:shd w:val="clear" w:color="auto" w:fill="FFFFFF"/>
        </w:rPr>
        <w:t>抄送：校领导。</w:t>
      </w:r>
    </w:p>
    <w:p w:rsidR="008B08FF" w:rsidRDefault="008B08FF" w:rsidP="000C6277">
      <w:pPr>
        <w:spacing w:line="570" w:lineRule="exact"/>
        <w:rPr>
          <w:rFonts w:ascii="仿宋_GB2312" w:eastAsia="仿宋_GB2312"/>
          <w:sz w:val="28"/>
          <w:szCs w:val="28"/>
          <w:shd w:val="clear" w:color="auto" w:fill="FFFFFF"/>
        </w:rPr>
      </w:pPr>
      <w:r>
        <w:rPr>
          <w:rFonts w:ascii="仿宋_GB2312" w:eastAsia="仿宋_GB2312"/>
          <w:sz w:val="28"/>
          <w:szCs w:val="28"/>
        </w:rPr>
        <w:pict>
          <v:line id="_x0000_s1028" style="position:absolute;left:0;text-align:left;z-index:251662336" from="-1.65pt,27.1pt" to="443.45pt,27.7pt" o:gfxdata="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p1wg9kAAAAIAQAADwAAAAAAAAABACAAAAAiAAAA&#10;ZHJzL2Rvd25yZXYueG1sUEsBAhQAFAAAAAgAh07iQBwtmqnNAQAAYAMAAA4AAAAAAAAAAQAgAAAA&#10;KAEAAGRycy9lMm9Eb2MueG1sUEsFBgAAAAAGAAYAWQEAAGcFAAAAAA==&#10;" strokeweight="1pt"/>
        </w:pict>
      </w:r>
      <w:r>
        <w:rPr>
          <w:rFonts w:ascii="仿宋_GB2312" w:eastAsia="仿宋_GB2312"/>
          <w:sz w:val="28"/>
          <w:szCs w:val="28"/>
        </w:rPr>
        <w:pict>
          <v:line id="_x0000_s1027" style="position:absolute;left:0;text-align:left;flip:y;z-index:251661312" from="-.75pt,1.75pt" to="442.6pt,2.1pt" o:gfxdata="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D6l7tQAAAAGAQAADwAAAAAAAAABACAAAAAiAAAA&#10;ZHJzL2Rvd25yZXYueG1sUEsBAhQAFAAAAAgAh07iQII3Gm/SAQAAaQMAAA4AAAAAAAAAAQAgAAAA&#10;IwEAAGRycy9lMm9Eb2MueG1sUEsFBgAAAAAGAAYAWQEAAGcFAAAAAA==&#10;"/>
        </w:pict>
      </w:r>
      <w:r w:rsidR="00C4591A">
        <w:rPr>
          <w:rFonts w:ascii="仿宋_GB2312" w:eastAsia="仿宋_GB2312" w:hint="eastAsia"/>
          <w:sz w:val="28"/>
          <w:szCs w:val="28"/>
        </w:rPr>
        <w:t xml:space="preserve">  </w:t>
      </w:r>
      <w:r w:rsidR="00C4591A">
        <w:rPr>
          <w:rFonts w:ascii="仿宋_GB2312" w:eastAsia="仿宋_GB2312" w:hint="eastAsia"/>
          <w:sz w:val="28"/>
          <w:szCs w:val="28"/>
          <w:shd w:val="clear" w:color="auto" w:fill="FFFFFF"/>
        </w:rPr>
        <w:t>西北农林科技大学校长办公室</w:t>
      </w:r>
      <w:r w:rsidR="00C4591A">
        <w:rPr>
          <w:rFonts w:ascii="仿宋_GB2312" w:eastAsia="仿宋_GB2312" w:hint="eastAsia"/>
          <w:sz w:val="28"/>
          <w:szCs w:val="28"/>
          <w:shd w:val="clear" w:color="auto" w:fill="FFFFFF"/>
        </w:rPr>
        <w:t xml:space="preserve">              2016</w:t>
      </w:r>
      <w:r w:rsidR="00C4591A">
        <w:rPr>
          <w:rFonts w:ascii="仿宋_GB2312" w:eastAsia="仿宋_GB2312" w:hint="eastAsia"/>
          <w:sz w:val="28"/>
          <w:szCs w:val="28"/>
          <w:shd w:val="clear" w:color="auto" w:fill="FFFFFF"/>
        </w:rPr>
        <w:t>年</w:t>
      </w:r>
      <w:r w:rsidR="00C4591A">
        <w:rPr>
          <w:rFonts w:ascii="仿宋_GB2312" w:eastAsia="仿宋_GB2312" w:hint="eastAsia"/>
          <w:sz w:val="28"/>
          <w:szCs w:val="28"/>
          <w:shd w:val="clear" w:color="auto" w:fill="FFFFFF"/>
        </w:rPr>
        <w:t>1</w:t>
      </w:r>
      <w:r w:rsidR="00C4591A">
        <w:rPr>
          <w:rFonts w:ascii="仿宋_GB2312" w:eastAsia="仿宋_GB2312" w:hint="eastAsia"/>
          <w:sz w:val="28"/>
          <w:szCs w:val="28"/>
          <w:shd w:val="clear" w:color="auto" w:fill="FFFFFF"/>
        </w:rPr>
        <w:t>月</w:t>
      </w:r>
      <w:r w:rsidR="00C4591A">
        <w:rPr>
          <w:rFonts w:ascii="仿宋_GB2312" w:eastAsia="仿宋_GB2312" w:hint="eastAsia"/>
          <w:sz w:val="28"/>
          <w:szCs w:val="28"/>
          <w:shd w:val="clear" w:color="auto" w:fill="FFFFFF"/>
        </w:rPr>
        <w:t>11</w:t>
      </w:r>
      <w:r w:rsidR="00C4591A">
        <w:rPr>
          <w:rFonts w:ascii="仿宋_GB2312" w:eastAsia="仿宋_GB2312" w:hint="eastAsia"/>
          <w:sz w:val="28"/>
          <w:szCs w:val="28"/>
          <w:shd w:val="clear" w:color="auto" w:fill="FFFFFF"/>
        </w:rPr>
        <w:t>日印发</w:t>
      </w:r>
    </w:p>
    <w:sectPr w:rsidR="008B08FF" w:rsidSect="008B08FF">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91A" w:rsidRDefault="00C4591A" w:rsidP="000C6277">
      <w:r>
        <w:separator/>
      </w:r>
    </w:p>
  </w:endnote>
  <w:endnote w:type="continuationSeparator" w:id="0">
    <w:p w:rsidR="00C4591A" w:rsidRDefault="00C4591A" w:rsidP="000C62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charset w:val="00"/>
    <w:family w:val="decorative"/>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91A" w:rsidRDefault="00C4591A" w:rsidP="000C6277">
      <w:r>
        <w:separator/>
      </w:r>
    </w:p>
  </w:footnote>
  <w:footnote w:type="continuationSeparator" w:id="0">
    <w:p w:rsidR="00C4591A" w:rsidRDefault="00C4591A" w:rsidP="000C62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64C2"/>
    <w:rsid w:val="000C6277"/>
    <w:rsid w:val="002C5680"/>
    <w:rsid w:val="0042415F"/>
    <w:rsid w:val="00490BA1"/>
    <w:rsid w:val="00667101"/>
    <w:rsid w:val="00683EBE"/>
    <w:rsid w:val="00691571"/>
    <w:rsid w:val="006F4EC5"/>
    <w:rsid w:val="00795A25"/>
    <w:rsid w:val="00800074"/>
    <w:rsid w:val="008B08FF"/>
    <w:rsid w:val="00911BE2"/>
    <w:rsid w:val="00B23F81"/>
    <w:rsid w:val="00C35B7F"/>
    <w:rsid w:val="00C4591A"/>
    <w:rsid w:val="00D20D7C"/>
    <w:rsid w:val="00E264C2"/>
    <w:rsid w:val="00E46987"/>
    <w:rsid w:val="468F3F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8F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8B08FF"/>
    <w:rPr>
      <w:rFonts w:ascii="宋体" w:hAnsi="Courier New" w:cs="Courier New"/>
      <w:szCs w:val="21"/>
    </w:rPr>
  </w:style>
  <w:style w:type="paragraph" w:styleId="a4">
    <w:name w:val="footer"/>
    <w:basedOn w:val="a"/>
    <w:link w:val="Char0"/>
    <w:uiPriority w:val="99"/>
    <w:unhideWhenUsed/>
    <w:rsid w:val="008B08FF"/>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rsid w:val="008B08F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rsid w:val="008B08FF"/>
    <w:rPr>
      <w:sz w:val="18"/>
      <w:szCs w:val="18"/>
    </w:rPr>
  </w:style>
  <w:style w:type="character" w:customStyle="1" w:styleId="Char0">
    <w:name w:val="页脚 Char"/>
    <w:basedOn w:val="a0"/>
    <w:link w:val="a4"/>
    <w:uiPriority w:val="99"/>
    <w:rsid w:val="008B08FF"/>
    <w:rPr>
      <w:sz w:val="18"/>
      <w:szCs w:val="18"/>
    </w:rPr>
  </w:style>
  <w:style w:type="character" w:customStyle="1" w:styleId="Char">
    <w:name w:val="纯文本 Char"/>
    <w:basedOn w:val="a0"/>
    <w:link w:val="a3"/>
    <w:rsid w:val="008B08FF"/>
    <w:rPr>
      <w:rFonts w:ascii="宋体" w:eastAsia="宋体" w:hAnsi="Courier New" w:cs="Courier New"/>
      <w:szCs w:val="21"/>
    </w:rPr>
  </w:style>
  <w:style w:type="paragraph" w:customStyle="1" w:styleId="1">
    <w:name w:val="普通(网站)1"/>
    <w:basedOn w:val="a"/>
    <w:rsid w:val="008B08FF"/>
    <w:pPr>
      <w:widowControl/>
      <w:spacing w:before="100" w:after="119" w:line="100" w:lineRule="atLeast"/>
      <w:jc w:val="left"/>
    </w:pPr>
    <w:rPr>
      <w:rFonts w:ascii="宋体" w:hAnsi="宋体" w:cs="宋体"/>
      <w:kern w:val="1"/>
      <w:sz w:val="24"/>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187</Words>
  <Characters>1066</Characters>
  <Application>Microsoft Office Word</Application>
  <DocSecurity>0</DocSecurity>
  <Lines>8</Lines>
  <Paragraphs>2</Paragraphs>
  <ScaleCrop>false</ScaleCrop>
  <Company>Sky123.Org</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桂恺</dc:creator>
  <cp:lastModifiedBy>康继乐</cp:lastModifiedBy>
  <cp:revision>27</cp:revision>
  <dcterms:created xsi:type="dcterms:W3CDTF">2016-01-17T08:49:00Z</dcterms:created>
  <dcterms:modified xsi:type="dcterms:W3CDTF">2017-04-20T08:27:00Z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