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1F" w:rsidRDefault="000B771F" w:rsidP="000B771F">
      <w:pPr>
        <w:spacing w:line="200" w:lineRule="exact"/>
        <w:jc w:val="center"/>
        <w:rPr>
          <w:rFonts w:eastAsia="黑体"/>
          <w:sz w:val="48"/>
          <w:szCs w:val="44"/>
        </w:rPr>
      </w:pPr>
    </w:p>
    <w:p w:rsidR="000B771F" w:rsidRDefault="000B771F" w:rsidP="000B771F">
      <w:pPr>
        <w:spacing w:line="200" w:lineRule="exact"/>
        <w:jc w:val="center"/>
        <w:rPr>
          <w:rFonts w:eastAsia="黑体"/>
          <w:sz w:val="48"/>
          <w:szCs w:val="44"/>
        </w:rPr>
      </w:pPr>
    </w:p>
    <w:p w:rsidR="000B771F" w:rsidRDefault="000B771F" w:rsidP="000B771F">
      <w:pPr>
        <w:spacing w:line="200" w:lineRule="exact"/>
        <w:jc w:val="center"/>
        <w:rPr>
          <w:rFonts w:eastAsia="黑体"/>
          <w:sz w:val="48"/>
          <w:szCs w:val="44"/>
        </w:rPr>
      </w:pPr>
    </w:p>
    <w:p w:rsidR="000B771F" w:rsidRDefault="000B771F" w:rsidP="000B771F">
      <w:pPr>
        <w:spacing w:beforeLines="50" w:before="156"/>
        <w:jc w:val="center"/>
      </w:pPr>
      <w:r>
        <w:rPr>
          <w:noProof/>
        </w:rPr>
        <w:drawing>
          <wp:inline distT="0" distB="0" distL="0" distR="0" wp14:anchorId="28F44FA2" wp14:editId="3F9FD471">
            <wp:extent cx="771896" cy="771896"/>
            <wp:effectExtent l="0" t="0" r="9525" b="9525"/>
            <wp:docPr id="2" name="图片 2" descr="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80098" cy="780098"/>
                    </a:xfrm>
                    <a:prstGeom prst="rect">
                      <a:avLst/>
                    </a:prstGeom>
                    <a:noFill/>
                    <a:ln>
                      <a:noFill/>
                    </a:ln>
                  </pic:spPr>
                </pic:pic>
              </a:graphicData>
            </a:graphic>
          </wp:inline>
        </w:drawing>
      </w:r>
      <w:r>
        <w:rPr>
          <w:noProof/>
        </w:rPr>
        <w:drawing>
          <wp:inline distT="0" distB="0" distL="0" distR="0" wp14:anchorId="71A5BDAD" wp14:editId="7E6A92C0">
            <wp:extent cx="3359017" cy="522514"/>
            <wp:effectExtent l="0" t="0" r="0" b="0"/>
            <wp:docPr id="1" name="图片 1" descr="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38332" cy="534852"/>
                    </a:xfrm>
                    <a:prstGeom prst="rect">
                      <a:avLst/>
                    </a:prstGeom>
                    <a:noFill/>
                    <a:ln>
                      <a:noFill/>
                    </a:ln>
                  </pic:spPr>
                </pic:pic>
              </a:graphicData>
            </a:graphic>
          </wp:inline>
        </w:drawing>
      </w:r>
    </w:p>
    <w:p w:rsidR="000B771F" w:rsidRDefault="000B771F" w:rsidP="000B771F">
      <w:pPr>
        <w:jc w:val="center"/>
      </w:pPr>
    </w:p>
    <w:p w:rsidR="000B771F" w:rsidRPr="00680B9D" w:rsidRDefault="000B771F" w:rsidP="000B771F">
      <w:pPr>
        <w:jc w:val="center"/>
        <w:rPr>
          <w:rFonts w:ascii="华文中宋" w:eastAsia="华文中宋" w:hAnsi="华文中宋" w:cs="华文中宋"/>
          <w:b/>
          <w:bCs/>
          <w:sz w:val="40"/>
          <w:szCs w:val="52"/>
        </w:rPr>
      </w:pPr>
      <w:r w:rsidRPr="00680B9D">
        <w:rPr>
          <w:rFonts w:ascii="华文中宋" w:eastAsia="华文中宋" w:hAnsi="华文中宋" w:cs="华文中宋" w:hint="eastAsia"/>
          <w:b/>
          <w:bCs/>
          <w:sz w:val="60"/>
          <w:szCs w:val="72"/>
        </w:rPr>
        <w:t>本科教学审核评估应知应会手册</w:t>
      </w:r>
    </w:p>
    <w:p w:rsidR="000B771F" w:rsidRPr="000B771F" w:rsidRDefault="000B771F" w:rsidP="000B771F">
      <w:pPr>
        <w:jc w:val="center"/>
        <w:rPr>
          <w:rFonts w:ascii="华文中宋" w:eastAsia="华文中宋" w:hAnsi="华文中宋"/>
          <w:b/>
          <w:sz w:val="46"/>
          <w:szCs w:val="32"/>
        </w:rPr>
      </w:pPr>
      <w:r w:rsidRPr="000B771F">
        <w:rPr>
          <w:rFonts w:ascii="华文楷体" w:eastAsia="华文楷体" w:hAnsi="华文楷体" w:cs="华文楷体" w:hint="eastAsia"/>
          <w:b/>
          <w:sz w:val="46"/>
          <w:szCs w:val="32"/>
        </w:rPr>
        <w:t>（教工版）</w:t>
      </w:r>
    </w:p>
    <w:p w:rsidR="000B771F" w:rsidRDefault="000B771F" w:rsidP="000B771F">
      <w:pPr>
        <w:jc w:val="center"/>
        <w:rPr>
          <w:rFonts w:ascii="仿宋_GB2312" w:eastAsia="仿宋_GB2312" w:hAnsi="黑体"/>
          <w:sz w:val="32"/>
          <w:szCs w:val="32"/>
        </w:rPr>
      </w:pPr>
    </w:p>
    <w:p w:rsidR="000B771F" w:rsidRDefault="000B771F" w:rsidP="000B771F">
      <w:pPr>
        <w:jc w:val="center"/>
        <w:rPr>
          <w:rFonts w:ascii="仿宋_GB2312" w:eastAsia="仿宋_GB2312" w:hAnsi="黑体"/>
          <w:sz w:val="32"/>
          <w:szCs w:val="32"/>
        </w:rPr>
      </w:pPr>
    </w:p>
    <w:p w:rsidR="000B771F" w:rsidRDefault="000B771F" w:rsidP="000B771F">
      <w:pPr>
        <w:jc w:val="center"/>
        <w:rPr>
          <w:rFonts w:ascii="仿宋_GB2312" w:eastAsia="仿宋_GB2312" w:hAnsi="黑体"/>
          <w:sz w:val="32"/>
          <w:szCs w:val="32"/>
        </w:rPr>
      </w:pPr>
    </w:p>
    <w:p w:rsidR="000B771F" w:rsidRDefault="000B771F" w:rsidP="000B771F">
      <w:pPr>
        <w:jc w:val="center"/>
        <w:rPr>
          <w:rFonts w:ascii="仿宋_GB2312" w:eastAsia="仿宋_GB2312" w:hAnsi="黑体"/>
          <w:sz w:val="32"/>
          <w:szCs w:val="32"/>
        </w:rPr>
      </w:pPr>
    </w:p>
    <w:p w:rsidR="000B771F" w:rsidRDefault="000B771F" w:rsidP="000B771F">
      <w:pPr>
        <w:jc w:val="center"/>
        <w:rPr>
          <w:rFonts w:ascii="仿宋_GB2312" w:eastAsia="仿宋_GB2312" w:hAnsi="黑体"/>
          <w:sz w:val="32"/>
          <w:szCs w:val="32"/>
        </w:rPr>
      </w:pPr>
    </w:p>
    <w:p w:rsidR="000B771F" w:rsidRDefault="000B771F" w:rsidP="000B771F">
      <w:pPr>
        <w:jc w:val="center"/>
        <w:rPr>
          <w:rFonts w:ascii="仿宋_GB2312" w:eastAsia="仿宋_GB2312" w:hAnsi="黑体"/>
          <w:sz w:val="32"/>
          <w:szCs w:val="32"/>
        </w:rPr>
      </w:pPr>
    </w:p>
    <w:p w:rsidR="00680B9D" w:rsidRDefault="00680B9D" w:rsidP="000B771F">
      <w:pPr>
        <w:jc w:val="center"/>
        <w:rPr>
          <w:rFonts w:ascii="仿宋_GB2312" w:eastAsia="仿宋_GB2312" w:hAnsi="黑体"/>
          <w:sz w:val="32"/>
          <w:szCs w:val="32"/>
        </w:rPr>
      </w:pPr>
    </w:p>
    <w:p w:rsidR="00680B9D" w:rsidRDefault="00680B9D" w:rsidP="000B771F">
      <w:pPr>
        <w:jc w:val="center"/>
        <w:rPr>
          <w:rFonts w:ascii="仿宋_GB2312" w:eastAsia="仿宋_GB2312" w:hAnsi="黑体"/>
          <w:sz w:val="32"/>
          <w:szCs w:val="32"/>
        </w:rPr>
      </w:pPr>
    </w:p>
    <w:p w:rsidR="00680B9D" w:rsidRDefault="00680B9D" w:rsidP="000B771F">
      <w:pPr>
        <w:jc w:val="center"/>
        <w:rPr>
          <w:rFonts w:ascii="仿宋_GB2312" w:eastAsia="仿宋_GB2312" w:hAnsi="黑体"/>
          <w:sz w:val="32"/>
          <w:szCs w:val="32"/>
        </w:rPr>
      </w:pPr>
    </w:p>
    <w:p w:rsidR="00680B9D" w:rsidRDefault="00680B9D" w:rsidP="000B771F">
      <w:pPr>
        <w:jc w:val="center"/>
        <w:rPr>
          <w:rFonts w:ascii="仿宋_GB2312" w:eastAsia="仿宋_GB2312" w:hAnsi="黑体"/>
          <w:sz w:val="32"/>
          <w:szCs w:val="32"/>
        </w:rPr>
      </w:pPr>
    </w:p>
    <w:p w:rsidR="000B771F" w:rsidRDefault="000B771F" w:rsidP="000B771F">
      <w:pPr>
        <w:jc w:val="center"/>
        <w:rPr>
          <w:rFonts w:ascii="仿宋_GB2312" w:eastAsia="仿宋_GB2312" w:hAnsi="黑体"/>
          <w:sz w:val="32"/>
          <w:szCs w:val="32"/>
        </w:rPr>
      </w:pPr>
    </w:p>
    <w:p w:rsidR="000B771F" w:rsidRDefault="000B771F" w:rsidP="000B771F">
      <w:pPr>
        <w:jc w:val="center"/>
        <w:rPr>
          <w:rFonts w:ascii="仿宋_GB2312" w:eastAsia="仿宋_GB2312" w:hAnsi="黑体"/>
          <w:sz w:val="32"/>
          <w:szCs w:val="32"/>
        </w:rPr>
      </w:pPr>
    </w:p>
    <w:p w:rsidR="000B771F" w:rsidRPr="000B771F" w:rsidRDefault="000B771F" w:rsidP="000B771F">
      <w:pPr>
        <w:jc w:val="center"/>
        <w:rPr>
          <w:rFonts w:ascii="华文中宋" w:eastAsia="华文中宋" w:hAnsi="华文中宋"/>
          <w:b/>
          <w:sz w:val="52"/>
          <w:szCs w:val="32"/>
        </w:rPr>
      </w:pPr>
      <w:r w:rsidRPr="000B771F">
        <w:rPr>
          <w:rFonts w:ascii="华文中宋" w:eastAsia="华文中宋" w:hAnsi="华文中宋" w:hint="eastAsia"/>
          <w:b/>
          <w:sz w:val="52"/>
          <w:szCs w:val="32"/>
        </w:rPr>
        <w:t>2017年9月</w:t>
      </w:r>
    </w:p>
    <w:p w:rsidR="000B771F" w:rsidRDefault="000B771F">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F673D9" w:rsidRDefault="00F673D9">
      <w:pPr>
        <w:jc w:val="center"/>
        <w:rPr>
          <w:rFonts w:ascii="华文中宋" w:eastAsia="华文中宋" w:hAnsi="华文中宋"/>
          <w:b/>
          <w:sz w:val="36"/>
          <w:szCs w:val="36"/>
        </w:rPr>
      </w:pPr>
    </w:p>
    <w:p w:rsidR="00397953" w:rsidRPr="00831084" w:rsidRDefault="00941514">
      <w:pPr>
        <w:jc w:val="center"/>
        <w:rPr>
          <w:rFonts w:ascii="Times New Roman" w:eastAsia="方正大黑简体" w:hAnsi="Times New Roman" w:cs="Times New Roman"/>
          <w:sz w:val="44"/>
          <w:szCs w:val="44"/>
        </w:rPr>
      </w:pPr>
      <w:r w:rsidRPr="00831084">
        <w:rPr>
          <w:rFonts w:ascii="Times New Roman" w:eastAsia="方正大黑简体" w:hAnsi="Times New Roman" w:cs="Times New Roman"/>
          <w:sz w:val="44"/>
          <w:szCs w:val="44"/>
        </w:rPr>
        <w:t>目</w:t>
      </w:r>
      <w:r w:rsidRPr="00831084">
        <w:rPr>
          <w:rFonts w:ascii="Times New Roman" w:eastAsia="方正大黑简体" w:hAnsi="Times New Roman" w:cs="Times New Roman"/>
          <w:sz w:val="44"/>
          <w:szCs w:val="44"/>
        </w:rPr>
        <w:t xml:space="preserve">  </w:t>
      </w:r>
      <w:r w:rsidRPr="00831084">
        <w:rPr>
          <w:rFonts w:ascii="Times New Roman" w:eastAsia="方正大黑简体" w:hAnsi="Times New Roman" w:cs="Times New Roman"/>
          <w:sz w:val="44"/>
          <w:szCs w:val="44"/>
        </w:rPr>
        <w:t>录</w:t>
      </w:r>
    </w:p>
    <w:p w:rsidR="00397953" w:rsidRPr="00831084" w:rsidRDefault="00397953">
      <w:pPr>
        <w:rPr>
          <w:rFonts w:ascii="Times New Roman" w:eastAsia="华文中宋" w:hAnsi="Times New Roman" w:cs="Times New Roman"/>
          <w:b/>
          <w:sz w:val="36"/>
          <w:szCs w:val="36"/>
        </w:rPr>
      </w:pPr>
    </w:p>
    <w:p w:rsidR="006B482E" w:rsidRPr="006B482E" w:rsidRDefault="00941514">
      <w:pPr>
        <w:pStyle w:val="10"/>
        <w:tabs>
          <w:tab w:val="right" w:leader="dot" w:pos="9061"/>
        </w:tabs>
        <w:rPr>
          <w:rFonts w:ascii="Times New Roman" w:eastAsia="黑体" w:hAnsi="Times New Roman" w:cs="Times New Roman"/>
          <w:noProof/>
          <w:sz w:val="32"/>
          <w:szCs w:val="32"/>
        </w:rPr>
      </w:pPr>
      <w:r w:rsidRPr="006B482E">
        <w:rPr>
          <w:rStyle w:val="a6"/>
          <w:rFonts w:ascii="Times New Roman" w:eastAsiaTheme="majorEastAsia" w:hAnsi="Times New Roman" w:cs="Times New Roman"/>
          <w:sz w:val="32"/>
          <w:szCs w:val="32"/>
        </w:rPr>
        <w:fldChar w:fldCharType="begin"/>
      </w:r>
      <w:r w:rsidRPr="006B482E">
        <w:rPr>
          <w:rStyle w:val="a6"/>
          <w:rFonts w:ascii="Times New Roman" w:eastAsiaTheme="majorEastAsia" w:hAnsi="Times New Roman" w:cs="Times New Roman"/>
          <w:sz w:val="32"/>
          <w:szCs w:val="32"/>
        </w:rPr>
        <w:instrText xml:space="preserve"> TOC \o "1-2" \h \z \u </w:instrText>
      </w:r>
      <w:r w:rsidRPr="006B482E">
        <w:rPr>
          <w:rStyle w:val="a6"/>
          <w:rFonts w:ascii="Times New Roman" w:eastAsiaTheme="majorEastAsia" w:hAnsi="Times New Roman" w:cs="Times New Roman"/>
          <w:sz w:val="32"/>
          <w:szCs w:val="32"/>
        </w:rPr>
        <w:fldChar w:fldCharType="separate"/>
      </w:r>
      <w:hyperlink w:anchor="_Toc493062942" w:history="1">
        <w:r w:rsidR="006B482E" w:rsidRPr="006B482E">
          <w:rPr>
            <w:rStyle w:val="a6"/>
            <w:rFonts w:ascii="Times New Roman" w:eastAsia="黑体" w:hAnsi="Times New Roman" w:cs="Times New Roman"/>
            <w:noProof/>
            <w:sz w:val="32"/>
            <w:szCs w:val="32"/>
          </w:rPr>
          <w:t>前</w:t>
        </w:r>
        <w:r w:rsidR="006B482E" w:rsidRPr="006B482E">
          <w:rPr>
            <w:rStyle w:val="a6"/>
            <w:rFonts w:ascii="Times New Roman" w:eastAsia="黑体" w:hAnsi="Times New Roman" w:cs="Times New Roman"/>
            <w:noProof/>
            <w:sz w:val="32"/>
            <w:szCs w:val="32"/>
          </w:rPr>
          <w:t xml:space="preserve">  </w:t>
        </w:r>
        <w:r w:rsidR="006B482E" w:rsidRPr="006B482E">
          <w:rPr>
            <w:rStyle w:val="a6"/>
            <w:rFonts w:ascii="Times New Roman" w:eastAsia="黑体" w:hAnsi="Times New Roman" w:cs="Times New Roman"/>
            <w:noProof/>
            <w:sz w:val="32"/>
            <w:szCs w:val="32"/>
          </w:rPr>
          <w:t>言</w:t>
        </w:r>
        <w:r w:rsidR="006B482E" w:rsidRPr="006B482E">
          <w:rPr>
            <w:rFonts w:ascii="Times New Roman" w:eastAsia="黑体" w:hAnsi="Times New Roman" w:cs="Times New Roman"/>
            <w:noProof/>
            <w:webHidden/>
            <w:sz w:val="32"/>
            <w:szCs w:val="32"/>
          </w:rPr>
          <w:tab/>
        </w:r>
        <w:r w:rsidR="006B482E" w:rsidRPr="006B482E">
          <w:rPr>
            <w:rFonts w:ascii="Times New Roman" w:eastAsia="黑体" w:hAnsi="Times New Roman" w:cs="Times New Roman"/>
            <w:noProof/>
            <w:webHidden/>
            <w:sz w:val="32"/>
            <w:szCs w:val="32"/>
          </w:rPr>
          <w:fldChar w:fldCharType="begin"/>
        </w:r>
        <w:r w:rsidR="006B482E" w:rsidRPr="006B482E">
          <w:rPr>
            <w:rFonts w:ascii="Times New Roman" w:eastAsia="黑体" w:hAnsi="Times New Roman" w:cs="Times New Roman"/>
            <w:noProof/>
            <w:webHidden/>
            <w:sz w:val="32"/>
            <w:szCs w:val="32"/>
          </w:rPr>
          <w:instrText xml:space="preserve"> PAGEREF _Toc493062942 \h </w:instrText>
        </w:r>
        <w:r w:rsidR="006B482E" w:rsidRPr="006B482E">
          <w:rPr>
            <w:rFonts w:ascii="Times New Roman" w:eastAsia="黑体" w:hAnsi="Times New Roman" w:cs="Times New Roman"/>
            <w:noProof/>
            <w:webHidden/>
            <w:sz w:val="32"/>
            <w:szCs w:val="32"/>
          </w:rPr>
        </w:r>
        <w:r w:rsidR="006B482E" w:rsidRPr="006B482E">
          <w:rPr>
            <w:rFonts w:ascii="Times New Roman" w:eastAsia="黑体" w:hAnsi="Times New Roman" w:cs="Times New Roman"/>
            <w:noProof/>
            <w:webHidden/>
            <w:sz w:val="32"/>
            <w:szCs w:val="32"/>
          </w:rPr>
          <w:fldChar w:fldCharType="separate"/>
        </w:r>
        <w:r w:rsidR="006B482E" w:rsidRPr="006B482E">
          <w:rPr>
            <w:rFonts w:ascii="Times New Roman" w:eastAsia="黑体" w:hAnsi="Times New Roman" w:cs="Times New Roman"/>
            <w:noProof/>
            <w:webHidden/>
            <w:sz w:val="32"/>
            <w:szCs w:val="32"/>
          </w:rPr>
          <w:t>1</w:t>
        </w:r>
        <w:r w:rsidR="006B482E" w:rsidRPr="006B482E">
          <w:rPr>
            <w:rFonts w:ascii="Times New Roman" w:eastAsia="黑体" w:hAnsi="Times New Roman" w:cs="Times New Roman"/>
            <w:noProof/>
            <w:webHidden/>
            <w:sz w:val="32"/>
            <w:szCs w:val="32"/>
          </w:rPr>
          <w:fldChar w:fldCharType="end"/>
        </w:r>
      </w:hyperlink>
    </w:p>
    <w:p w:rsidR="006B482E" w:rsidRPr="006B482E" w:rsidRDefault="006B482E">
      <w:pPr>
        <w:pStyle w:val="10"/>
        <w:tabs>
          <w:tab w:val="right" w:leader="dot" w:pos="9061"/>
        </w:tabs>
        <w:rPr>
          <w:rFonts w:ascii="Times New Roman" w:eastAsia="黑体" w:hAnsi="Times New Roman" w:cs="Times New Roman"/>
          <w:noProof/>
          <w:sz w:val="32"/>
          <w:szCs w:val="32"/>
        </w:rPr>
      </w:pPr>
      <w:hyperlink w:anchor="_Toc493062943" w:history="1">
        <w:r w:rsidRPr="006B482E">
          <w:rPr>
            <w:rStyle w:val="a6"/>
            <w:rFonts w:ascii="Times New Roman" w:eastAsia="黑体" w:hAnsi="Times New Roman" w:cs="Times New Roman"/>
            <w:noProof/>
            <w:sz w:val="32"/>
            <w:szCs w:val="32"/>
          </w:rPr>
          <w:t>第一部分</w:t>
        </w:r>
        <w:r w:rsidRPr="006B482E">
          <w:rPr>
            <w:rStyle w:val="a6"/>
            <w:rFonts w:ascii="Times New Roman" w:eastAsia="黑体" w:hAnsi="Times New Roman" w:cs="Times New Roman"/>
            <w:noProof/>
            <w:sz w:val="32"/>
            <w:szCs w:val="32"/>
          </w:rPr>
          <w:t xml:space="preserve">  </w:t>
        </w:r>
        <w:r w:rsidRPr="006B482E">
          <w:rPr>
            <w:rStyle w:val="a6"/>
            <w:rFonts w:ascii="Times New Roman" w:eastAsia="黑体" w:hAnsi="Times New Roman" w:cs="Times New Roman"/>
            <w:noProof/>
            <w:sz w:val="32"/>
            <w:szCs w:val="32"/>
          </w:rPr>
          <w:t>评估常识</w:t>
        </w:r>
        <w:r w:rsidRPr="006B482E">
          <w:rPr>
            <w:rFonts w:ascii="Times New Roman" w:eastAsia="黑体" w:hAnsi="Times New Roman" w:cs="Times New Roman"/>
            <w:noProof/>
            <w:webHidden/>
            <w:sz w:val="32"/>
            <w:szCs w:val="32"/>
          </w:rPr>
          <w:tab/>
        </w:r>
        <w:r w:rsidRPr="006B482E">
          <w:rPr>
            <w:rFonts w:ascii="Times New Roman" w:eastAsia="黑体" w:hAnsi="Times New Roman" w:cs="Times New Roman"/>
            <w:noProof/>
            <w:webHidden/>
            <w:sz w:val="32"/>
            <w:szCs w:val="32"/>
          </w:rPr>
          <w:fldChar w:fldCharType="begin"/>
        </w:r>
        <w:r w:rsidRPr="006B482E">
          <w:rPr>
            <w:rFonts w:ascii="Times New Roman" w:eastAsia="黑体" w:hAnsi="Times New Roman" w:cs="Times New Roman"/>
            <w:noProof/>
            <w:webHidden/>
            <w:sz w:val="32"/>
            <w:szCs w:val="32"/>
          </w:rPr>
          <w:instrText xml:space="preserve"> PAGEREF _Toc493062943 \h </w:instrText>
        </w:r>
        <w:r w:rsidRPr="006B482E">
          <w:rPr>
            <w:rFonts w:ascii="Times New Roman" w:eastAsia="黑体" w:hAnsi="Times New Roman" w:cs="Times New Roman"/>
            <w:noProof/>
            <w:webHidden/>
            <w:sz w:val="32"/>
            <w:szCs w:val="32"/>
          </w:rPr>
        </w:r>
        <w:r w:rsidRPr="006B482E">
          <w:rPr>
            <w:rFonts w:ascii="Times New Roman" w:eastAsia="黑体" w:hAnsi="Times New Roman" w:cs="Times New Roman"/>
            <w:noProof/>
            <w:webHidden/>
            <w:sz w:val="32"/>
            <w:szCs w:val="32"/>
          </w:rPr>
          <w:fldChar w:fldCharType="separate"/>
        </w:r>
        <w:r w:rsidRPr="006B482E">
          <w:rPr>
            <w:rFonts w:ascii="Times New Roman" w:eastAsia="黑体" w:hAnsi="Times New Roman" w:cs="Times New Roman"/>
            <w:noProof/>
            <w:webHidden/>
            <w:sz w:val="32"/>
            <w:szCs w:val="32"/>
          </w:rPr>
          <w:t>2</w:t>
        </w:r>
        <w:r w:rsidRPr="006B482E">
          <w:rPr>
            <w:rFonts w:ascii="Times New Roman" w:eastAsia="黑体"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44" w:history="1">
        <w:r w:rsidRPr="006B482E">
          <w:rPr>
            <w:rStyle w:val="a6"/>
            <w:rFonts w:ascii="Times New Roman" w:eastAsiaTheme="majorEastAsia" w:hAnsi="Times New Roman" w:cs="Times New Roman"/>
            <w:noProof/>
            <w:sz w:val="32"/>
            <w:szCs w:val="32"/>
          </w:rPr>
          <w:t>1.</w:t>
        </w:r>
        <w:r w:rsidRPr="006B482E">
          <w:rPr>
            <w:rStyle w:val="a6"/>
            <w:rFonts w:ascii="Times New Roman" w:eastAsiaTheme="majorEastAsia" w:hAnsi="Times New Roman" w:cs="Times New Roman"/>
            <w:noProof/>
            <w:sz w:val="32"/>
            <w:szCs w:val="32"/>
          </w:rPr>
          <w:t>什么是本科教学工作审核评估？</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_Toc493062944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45" w:history="1">
        <w:r w:rsidRPr="006B482E">
          <w:rPr>
            <w:rStyle w:val="a6"/>
            <w:rFonts w:ascii="Times New Roman" w:eastAsiaTheme="majorEastAsia" w:hAnsi="Times New Roman" w:cs="Times New Roman"/>
            <w:noProof/>
            <w:sz w:val="32"/>
            <w:szCs w:val="32"/>
          </w:rPr>
          <w:t>2.</w:t>
        </w:r>
        <w:r w:rsidRPr="006B482E">
          <w:rPr>
            <w:rStyle w:val="a6"/>
            <w:rFonts w:ascii="Times New Roman" w:eastAsiaTheme="majorEastAsia" w:hAnsi="Times New Roman" w:cs="Times New Roman"/>
            <w:noProof/>
            <w:sz w:val="32"/>
            <w:szCs w:val="32"/>
          </w:rPr>
          <w:t>为什么要开展本科教学工作审核评估？</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_Toc493062945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46" w:history="1">
        <w:r w:rsidRPr="006B482E">
          <w:rPr>
            <w:rStyle w:val="a6"/>
            <w:rFonts w:ascii="Times New Roman" w:eastAsiaTheme="majorEastAsia" w:hAnsi="Times New Roman" w:cs="Times New Roman"/>
            <w:noProof/>
            <w:sz w:val="32"/>
            <w:szCs w:val="32"/>
          </w:rPr>
          <w:t>3.</w:t>
        </w:r>
        <w:r w:rsidRPr="006B482E">
          <w:rPr>
            <w:rStyle w:val="a6"/>
            <w:rFonts w:ascii="Times New Roman" w:eastAsiaTheme="majorEastAsia" w:hAnsi="Times New Roman" w:cs="Times New Roman"/>
            <w:noProof/>
            <w:sz w:val="32"/>
            <w:szCs w:val="32"/>
          </w:rPr>
          <w:t>本科教学工作审核评估对提高高校教学质量有何作用？</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_Toc493062946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47" w:history="1">
        <w:r w:rsidRPr="006B482E">
          <w:rPr>
            <w:rStyle w:val="a6"/>
            <w:rFonts w:ascii="Times New Roman" w:eastAsiaTheme="majorEastAsia" w:hAnsi="Times New Roman" w:cs="Times New Roman"/>
            <w:noProof/>
            <w:sz w:val="32"/>
            <w:szCs w:val="32"/>
          </w:rPr>
          <w:t>4.</w:t>
        </w:r>
        <w:r w:rsidRPr="006B482E">
          <w:rPr>
            <w:rStyle w:val="a6"/>
            <w:rFonts w:ascii="Times New Roman" w:eastAsiaTheme="majorEastAsia" w:hAnsi="Times New Roman" w:cs="Times New Roman"/>
            <w:noProof/>
            <w:sz w:val="32"/>
            <w:szCs w:val="32"/>
          </w:rPr>
          <w:t>审核评估的指导思想是什么？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_Toc493062947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48" w:history="1">
        <w:r w:rsidRPr="006B482E">
          <w:rPr>
            <w:rStyle w:val="a6"/>
            <w:rFonts w:ascii="Times New Roman" w:eastAsiaTheme="majorEastAsia" w:hAnsi="Times New Roman" w:cs="Times New Roman"/>
            <w:noProof/>
            <w:sz w:val="32"/>
            <w:szCs w:val="32"/>
          </w:rPr>
          <w:t>5.</w:t>
        </w:r>
        <w:r w:rsidRPr="006B482E">
          <w:rPr>
            <w:rStyle w:val="a6"/>
            <w:rFonts w:ascii="Times New Roman" w:eastAsiaTheme="majorEastAsia" w:hAnsi="Times New Roman" w:cs="Times New Roman"/>
            <w:noProof/>
            <w:sz w:val="32"/>
            <w:szCs w:val="32"/>
          </w:rPr>
          <w:t>审核评估的理念是什么？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_Toc493062948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49" w:history="1">
        <w:r w:rsidRPr="006B482E">
          <w:rPr>
            <w:rStyle w:val="a6"/>
            <w:rFonts w:ascii="Times New Roman" w:eastAsiaTheme="majorEastAsia" w:hAnsi="Times New Roman" w:cs="Times New Roman"/>
            <w:noProof/>
            <w:sz w:val="32"/>
            <w:szCs w:val="32"/>
          </w:rPr>
          <w:t>6.</w:t>
        </w:r>
        <w:r w:rsidRPr="006B482E">
          <w:rPr>
            <w:rStyle w:val="a6"/>
            <w:rFonts w:ascii="Times New Roman" w:eastAsiaTheme="majorEastAsia" w:hAnsi="Times New Roman" w:cs="Times New Roman"/>
            <w:noProof/>
            <w:sz w:val="32"/>
            <w:szCs w:val="32"/>
          </w:rPr>
          <w:t>什么是</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五位一体</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本科教学评估制度？</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_Toc493062949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50" w:history="1">
        <w:r w:rsidRPr="006B482E">
          <w:rPr>
            <w:rStyle w:val="a6"/>
            <w:rFonts w:ascii="Times New Roman" w:eastAsiaTheme="majorEastAsia" w:hAnsi="Times New Roman" w:cs="Times New Roman"/>
            <w:noProof/>
            <w:sz w:val="32"/>
            <w:szCs w:val="32"/>
          </w:rPr>
          <w:t>7.</w:t>
        </w:r>
        <w:r w:rsidRPr="006B482E">
          <w:rPr>
            <w:rStyle w:val="a6"/>
            <w:rFonts w:ascii="Times New Roman" w:eastAsiaTheme="majorEastAsia" w:hAnsi="Times New Roman" w:cs="Times New Roman"/>
            <w:noProof/>
            <w:sz w:val="32"/>
            <w:szCs w:val="32"/>
          </w:rPr>
          <w:t>审核评估的原则有哪些？</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_Toc493062950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51" w:history="1">
        <w:r w:rsidRPr="006B482E">
          <w:rPr>
            <w:rStyle w:val="a6"/>
            <w:rFonts w:ascii="Times New Roman" w:eastAsiaTheme="majorEastAsia" w:hAnsi="Times New Roman" w:cs="Times New Roman"/>
            <w:noProof/>
            <w:sz w:val="32"/>
            <w:szCs w:val="32"/>
          </w:rPr>
          <w:t>8.</w:t>
        </w:r>
        <w:r w:rsidRPr="006B482E">
          <w:rPr>
            <w:rStyle w:val="a6"/>
            <w:rFonts w:ascii="Times New Roman" w:eastAsiaTheme="majorEastAsia" w:hAnsi="Times New Roman" w:cs="Times New Roman"/>
            <w:noProof/>
            <w:sz w:val="32"/>
            <w:szCs w:val="32"/>
          </w:rPr>
          <w:t>审核评估重点考察的</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五个度</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_Toc493062951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52" w:history="1">
        <w:r w:rsidRPr="006B482E">
          <w:rPr>
            <w:rStyle w:val="a6"/>
            <w:rFonts w:ascii="Times New Roman" w:eastAsiaTheme="majorEastAsia" w:hAnsi="Times New Roman" w:cs="Times New Roman"/>
            <w:noProof/>
            <w:sz w:val="32"/>
            <w:szCs w:val="32"/>
          </w:rPr>
          <w:t>9.“</w:t>
        </w:r>
        <w:r w:rsidRPr="006B482E">
          <w:rPr>
            <w:rStyle w:val="a6"/>
            <w:rFonts w:ascii="Times New Roman" w:eastAsiaTheme="majorEastAsia" w:hAnsi="Times New Roman" w:cs="Times New Roman"/>
            <w:noProof/>
            <w:sz w:val="32"/>
            <w:szCs w:val="32"/>
          </w:rPr>
          <w:t>审核评估范围</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包括哪些内容？</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_Toc493062952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53" w:history="1">
        <w:r w:rsidRPr="006B482E">
          <w:rPr>
            <w:rStyle w:val="a6"/>
            <w:rFonts w:ascii="Times New Roman" w:eastAsiaTheme="majorEastAsia" w:hAnsi="Times New Roman" w:cs="Times New Roman"/>
            <w:noProof/>
            <w:sz w:val="32"/>
            <w:szCs w:val="32"/>
          </w:rPr>
          <w:t>10.</w:t>
        </w:r>
        <w:r w:rsidRPr="006B482E">
          <w:rPr>
            <w:rStyle w:val="a6"/>
            <w:rFonts w:ascii="Times New Roman" w:eastAsiaTheme="majorEastAsia" w:hAnsi="Times New Roman" w:cs="Times New Roman"/>
            <w:noProof/>
            <w:sz w:val="32"/>
            <w:szCs w:val="32"/>
          </w:rPr>
          <w:t>什么是审核评估的自选特色项目？</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_Toc493062953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54" w:history="1">
        <w:r w:rsidRPr="006B482E">
          <w:rPr>
            <w:rStyle w:val="a6"/>
            <w:rFonts w:ascii="Times New Roman" w:eastAsiaTheme="majorEastAsia" w:hAnsi="Times New Roman" w:cs="Times New Roman"/>
            <w:noProof/>
            <w:sz w:val="32"/>
            <w:szCs w:val="32"/>
          </w:rPr>
          <w:t>11.</w:t>
        </w:r>
        <w:r w:rsidRPr="006B482E">
          <w:rPr>
            <w:rStyle w:val="a6"/>
            <w:rFonts w:ascii="Times New Roman" w:eastAsiaTheme="majorEastAsia" w:hAnsi="Times New Roman" w:cs="Times New Roman"/>
            <w:noProof/>
            <w:sz w:val="32"/>
            <w:szCs w:val="32"/>
          </w:rPr>
          <w:t>审核评估有哪些程序？</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_Toc493062954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55" w:history="1">
        <w:r w:rsidRPr="006B482E">
          <w:rPr>
            <w:rStyle w:val="a6"/>
            <w:rFonts w:ascii="Times New Roman" w:eastAsiaTheme="majorEastAsia" w:hAnsi="Times New Roman" w:cs="Times New Roman"/>
            <w:noProof/>
            <w:sz w:val="32"/>
            <w:szCs w:val="32"/>
          </w:rPr>
          <w:t>12.</w:t>
        </w:r>
        <w:r w:rsidRPr="006B482E">
          <w:rPr>
            <w:rStyle w:val="a6"/>
            <w:rFonts w:ascii="Times New Roman" w:eastAsiaTheme="majorEastAsia" w:hAnsi="Times New Roman" w:cs="Times New Roman"/>
            <w:noProof/>
            <w:sz w:val="32"/>
            <w:szCs w:val="32"/>
          </w:rPr>
          <w:t>评估专家进校之后主要做什么？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_Toc493062955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56" w:history="1">
        <w:r w:rsidRPr="006B482E">
          <w:rPr>
            <w:rStyle w:val="a6"/>
            <w:rFonts w:ascii="Times New Roman" w:eastAsiaTheme="majorEastAsia" w:hAnsi="Times New Roman" w:cs="Times New Roman"/>
            <w:noProof/>
            <w:sz w:val="32"/>
            <w:szCs w:val="32"/>
          </w:rPr>
          <w:t>13.</w:t>
        </w:r>
        <w:r w:rsidRPr="006B482E">
          <w:rPr>
            <w:rStyle w:val="a6"/>
            <w:rFonts w:ascii="Times New Roman" w:eastAsiaTheme="majorEastAsia" w:hAnsi="Times New Roman" w:cs="Times New Roman"/>
            <w:noProof/>
            <w:sz w:val="32"/>
            <w:szCs w:val="32"/>
          </w:rPr>
          <w:t>评估专家通常采用哪些考察方法？</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_Toc493062956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57" w:history="1">
        <w:r w:rsidRPr="006B482E">
          <w:rPr>
            <w:rStyle w:val="a6"/>
            <w:rFonts w:ascii="Times New Roman" w:eastAsiaTheme="majorEastAsia" w:hAnsi="Times New Roman" w:cs="Times New Roman"/>
            <w:noProof/>
            <w:sz w:val="32"/>
            <w:szCs w:val="32"/>
          </w:rPr>
          <w:t>14.</w:t>
        </w:r>
        <w:r w:rsidRPr="006B482E">
          <w:rPr>
            <w:rStyle w:val="a6"/>
            <w:rFonts w:ascii="Times New Roman" w:eastAsiaTheme="majorEastAsia" w:hAnsi="Times New Roman" w:cs="Times New Roman"/>
            <w:noProof/>
            <w:sz w:val="32"/>
            <w:szCs w:val="32"/>
          </w:rPr>
          <w:t>评估专家组怎样走访教学单位及相关部门？</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_Toc493062957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7</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10"/>
        <w:tabs>
          <w:tab w:val="right" w:leader="dot" w:pos="9061"/>
        </w:tabs>
        <w:rPr>
          <w:rFonts w:ascii="Times New Roman" w:eastAsia="黑体" w:hAnsi="Times New Roman" w:cs="Times New Roman"/>
          <w:noProof/>
          <w:sz w:val="32"/>
          <w:szCs w:val="32"/>
        </w:rPr>
      </w:pPr>
      <w:hyperlink w:anchor="_Toc493062958" w:history="1">
        <w:r w:rsidRPr="006B482E">
          <w:rPr>
            <w:rStyle w:val="a6"/>
            <w:rFonts w:ascii="Times New Roman" w:eastAsia="黑体" w:hAnsi="Times New Roman" w:cs="Times New Roman"/>
            <w:noProof/>
            <w:sz w:val="32"/>
            <w:szCs w:val="32"/>
          </w:rPr>
          <w:t>第二部分</w:t>
        </w:r>
        <w:r w:rsidRPr="006B482E">
          <w:rPr>
            <w:rStyle w:val="a6"/>
            <w:rFonts w:ascii="Times New Roman" w:eastAsia="黑体" w:hAnsi="Times New Roman" w:cs="Times New Roman"/>
            <w:noProof/>
            <w:sz w:val="32"/>
            <w:szCs w:val="32"/>
          </w:rPr>
          <w:t xml:space="preserve">  </w:t>
        </w:r>
        <w:r w:rsidRPr="006B482E">
          <w:rPr>
            <w:rStyle w:val="a6"/>
            <w:rFonts w:ascii="Times New Roman" w:eastAsia="黑体" w:hAnsi="Times New Roman" w:cs="Times New Roman"/>
            <w:noProof/>
            <w:sz w:val="32"/>
            <w:szCs w:val="32"/>
          </w:rPr>
          <w:t>校史校情</w:t>
        </w:r>
        <w:r w:rsidRPr="006B482E">
          <w:rPr>
            <w:rFonts w:ascii="Times New Roman" w:eastAsia="黑体" w:hAnsi="Times New Roman" w:cs="Times New Roman"/>
            <w:noProof/>
            <w:webHidden/>
            <w:sz w:val="32"/>
            <w:szCs w:val="32"/>
          </w:rPr>
          <w:tab/>
        </w:r>
        <w:r w:rsidRPr="006B482E">
          <w:rPr>
            <w:rFonts w:ascii="Times New Roman" w:eastAsia="黑体" w:hAnsi="Times New Roman" w:cs="Times New Roman"/>
            <w:noProof/>
            <w:webHidden/>
            <w:sz w:val="32"/>
            <w:szCs w:val="32"/>
          </w:rPr>
          <w:fldChar w:fldCharType="begin"/>
        </w:r>
        <w:r w:rsidRPr="006B482E">
          <w:rPr>
            <w:rFonts w:ascii="Times New Roman" w:eastAsia="黑体" w:hAnsi="Times New Roman" w:cs="Times New Roman"/>
            <w:noProof/>
            <w:webHidden/>
            <w:sz w:val="32"/>
            <w:szCs w:val="32"/>
          </w:rPr>
          <w:instrText xml:space="preserve"> PAGEREF _Toc493062958 \h </w:instrText>
        </w:r>
        <w:r w:rsidRPr="006B482E">
          <w:rPr>
            <w:rFonts w:ascii="Times New Roman" w:eastAsia="黑体" w:hAnsi="Times New Roman" w:cs="Times New Roman"/>
            <w:noProof/>
            <w:webHidden/>
            <w:sz w:val="32"/>
            <w:szCs w:val="32"/>
          </w:rPr>
        </w:r>
        <w:r w:rsidRPr="006B482E">
          <w:rPr>
            <w:rFonts w:ascii="Times New Roman" w:eastAsia="黑体" w:hAnsi="Times New Roman" w:cs="Times New Roman"/>
            <w:noProof/>
            <w:webHidden/>
            <w:sz w:val="32"/>
            <w:szCs w:val="32"/>
          </w:rPr>
          <w:fldChar w:fldCharType="separate"/>
        </w:r>
        <w:r w:rsidRPr="006B482E">
          <w:rPr>
            <w:rFonts w:ascii="Times New Roman" w:eastAsia="黑体" w:hAnsi="Times New Roman" w:cs="Times New Roman"/>
            <w:noProof/>
            <w:webHidden/>
            <w:sz w:val="32"/>
            <w:szCs w:val="32"/>
          </w:rPr>
          <w:t>8</w:t>
        </w:r>
        <w:r w:rsidRPr="006B482E">
          <w:rPr>
            <w:rFonts w:ascii="Times New Roman" w:eastAsia="黑体"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59" w:history="1">
        <w:r w:rsidRPr="006B482E">
          <w:rPr>
            <w:rStyle w:val="a6"/>
            <w:rFonts w:ascii="Times New Roman" w:eastAsiaTheme="majorEastAsia" w:hAnsi="Times New Roman" w:cs="Times New Roman"/>
            <w:noProof/>
            <w:sz w:val="32"/>
            <w:szCs w:val="32"/>
          </w:rPr>
          <w:t>15.</w:t>
        </w:r>
        <w:r w:rsidRPr="006B482E">
          <w:rPr>
            <w:rStyle w:val="a6"/>
            <w:rFonts w:ascii="Times New Roman" w:eastAsiaTheme="majorEastAsia" w:hAnsi="Times New Roman" w:cs="Times New Roman"/>
            <w:noProof/>
            <w:sz w:val="32"/>
            <w:szCs w:val="32"/>
          </w:rPr>
          <w:t>学校的前身是什么？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_Toc493062959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0" w:history="1">
        <w:r w:rsidRPr="006B482E">
          <w:rPr>
            <w:rStyle w:val="a6"/>
            <w:rFonts w:ascii="Times New Roman" w:eastAsiaTheme="majorEastAsia" w:hAnsi="Times New Roman" w:cs="Times New Roman"/>
            <w:noProof/>
            <w:sz w:val="32"/>
            <w:szCs w:val="32"/>
          </w:rPr>
          <w:t>16.</w:t>
        </w:r>
        <w:r w:rsidRPr="006B482E">
          <w:rPr>
            <w:rStyle w:val="a6"/>
            <w:rFonts w:ascii="Times New Roman" w:eastAsiaTheme="majorEastAsia" w:hAnsi="Times New Roman" w:cs="Times New Roman"/>
            <w:noProof/>
            <w:sz w:val="32"/>
            <w:szCs w:val="32"/>
          </w:rPr>
          <w:t>学校何时组建？</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_Toc493062960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1" w:history="1">
        <w:r w:rsidRPr="006B482E">
          <w:rPr>
            <w:rStyle w:val="a6"/>
            <w:rFonts w:ascii="Times New Roman" w:eastAsiaTheme="majorEastAsia" w:hAnsi="Times New Roman" w:cs="Times New Roman"/>
            <w:noProof/>
            <w:sz w:val="32"/>
            <w:szCs w:val="32"/>
          </w:rPr>
          <w:t>17.</w:t>
        </w:r>
        <w:r w:rsidRPr="006B482E">
          <w:rPr>
            <w:rStyle w:val="a6"/>
            <w:rFonts w:ascii="Times New Roman" w:eastAsiaTheme="majorEastAsia" w:hAnsi="Times New Roman" w:cs="Times New Roman"/>
            <w:noProof/>
            <w:sz w:val="32"/>
            <w:szCs w:val="32"/>
          </w:rPr>
          <w:t>学校的校训是什么？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_Toc493062961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2" w:history="1">
        <w:r w:rsidRPr="006B482E">
          <w:rPr>
            <w:rStyle w:val="a6"/>
            <w:rFonts w:ascii="Times New Roman" w:eastAsiaTheme="majorEastAsia" w:hAnsi="Times New Roman" w:cs="Times New Roman"/>
            <w:noProof/>
            <w:sz w:val="32"/>
            <w:szCs w:val="32"/>
          </w:rPr>
          <w:t>18.</w:t>
        </w:r>
        <w:r w:rsidRPr="006B482E">
          <w:rPr>
            <w:rStyle w:val="a6"/>
            <w:rFonts w:ascii="Times New Roman" w:eastAsiaTheme="majorEastAsia" w:hAnsi="Times New Roman" w:cs="Times New Roman"/>
            <w:noProof/>
            <w:sz w:val="32"/>
            <w:szCs w:val="32"/>
          </w:rPr>
          <w:t>学校的校庆日是哪一天？</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_Toc493062962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3" w:history="1">
        <w:r w:rsidRPr="006B482E">
          <w:rPr>
            <w:rStyle w:val="a6"/>
            <w:rFonts w:ascii="Times New Roman" w:eastAsiaTheme="majorEastAsia" w:hAnsi="Times New Roman" w:cs="Times New Roman"/>
            <w:noProof/>
            <w:sz w:val="32"/>
            <w:szCs w:val="32"/>
          </w:rPr>
          <w:t>19.</w:t>
        </w:r>
        <w:r w:rsidRPr="006B482E">
          <w:rPr>
            <w:rStyle w:val="a6"/>
            <w:rFonts w:ascii="Times New Roman" w:eastAsiaTheme="majorEastAsia" w:hAnsi="Times New Roman" w:cs="Times New Roman"/>
            <w:noProof/>
            <w:sz w:val="32"/>
            <w:szCs w:val="32"/>
          </w:rPr>
          <w:t>学校的办学理念是什么</w:t>
        </w:r>
        <w:r w:rsidRPr="006B482E">
          <w:rPr>
            <w:rStyle w:val="a6"/>
            <w:rFonts w:ascii="Times New Roman" w:eastAsiaTheme="majorEastAsia" w:hAnsi="Times New Roman" w:cs="Times New Roman"/>
            <w:noProof/>
            <w:sz w:val="32"/>
            <w:szCs w:val="32"/>
          </w:rPr>
          <w:t>?</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_Toc493062963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4" w:history="1">
        <w:r w:rsidRPr="006B482E">
          <w:rPr>
            <w:rStyle w:val="a6"/>
            <w:rFonts w:ascii="Times New Roman" w:eastAsiaTheme="majorEastAsia" w:hAnsi="Times New Roman" w:cs="Times New Roman"/>
            <w:noProof/>
            <w:sz w:val="32"/>
            <w:szCs w:val="32"/>
          </w:rPr>
          <w:t>20.</w:t>
        </w:r>
        <w:r w:rsidRPr="006B482E">
          <w:rPr>
            <w:rStyle w:val="a6"/>
            <w:rFonts w:ascii="Times New Roman" w:eastAsiaTheme="majorEastAsia" w:hAnsi="Times New Roman" w:cs="Times New Roman"/>
            <w:noProof/>
            <w:sz w:val="32"/>
            <w:szCs w:val="32"/>
          </w:rPr>
          <w:t>学校的办学目标定位是什么？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5" w:history="1">
        <w:r w:rsidRPr="006B482E">
          <w:rPr>
            <w:rStyle w:val="a6"/>
            <w:rFonts w:ascii="Times New Roman" w:eastAsiaTheme="majorEastAsia" w:hAnsi="Times New Roman" w:cs="Times New Roman"/>
            <w:noProof/>
            <w:sz w:val="32"/>
            <w:szCs w:val="32"/>
          </w:rPr>
          <w:t>21.</w:t>
        </w:r>
        <w:r w:rsidRPr="006B482E">
          <w:rPr>
            <w:rStyle w:val="a6"/>
            <w:rFonts w:ascii="Times New Roman" w:eastAsiaTheme="majorEastAsia" w:hAnsi="Times New Roman" w:cs="Times New Roman"/>
            <w:noProof/>
            <w:sz w:val="32"/>
            <w:szCs w:val="32"/>
          </w:rPr>
          <w:t>学校的办学类型定位是什么？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9</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6" w:history="1">
        <w:r w:rsidRPr="006B482E">
          <w:rPr>
            <w:rStyle w:val="a6"/>
            <w:rFonts w:ascii="Times New Roman" w:eastAsiaTheme="majorEastAsia" w:hAnsi="Times New Roman" w:cs="Times New Roman"/>
            <w:noProof/>
            <w:sz w:val="32"/>
            <w:szCs w:val="32"/>
          </w:rPr>
          <w:t>22.</w:t>
        </w:r>
        <w:r w:rsidRPr="006B482E">
          <w:rPr>
            <w:rStyle w:val="a6"/>
            <w:rFonts w:ascii="Times New Roman" w:eastAsiaTheme="majorEastAsia" w:hAnsi="Times New Roman" w:cs="Times New Roman"/>
            <w:noProof/>
            <w:sz w:val="32"/>
            <w:szCs w:val="32"/>
          </w:rPr>
          <w:t>学校的人才培养层次定位是什么？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_Toc493062966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9</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7" w:history="1">
        <w:r w:rsidRPr="006B482E">
          <w:rPr>
            <w:rStyle w:val="a6"/>
            <w:rFonts w:ascii="Times New Roman" w:eastAsiaTheme="majorEastAsia" w:hAnsi="Times New Roman" w:cs="Times New Roman"/>
            <w:noProof/>
            <w:sz w:val="32"/>
            <w:szCs w:val="32"/>
          </w:rPr>
          <w:t>23.</w:t>
        </w:r>
        <w:r w:rsidRPr="006B482E">
          <w:rPr>
            <w:rStyle w:val="a6"/>
            <w:rFonts w:ascii="Times New Roman" w:eastAsiaTheme="majorEastAsia" w:hAnsi="Times New Roman" w:cs="Times New Roman"/>
            <w:noProof/>
            <w:sz w:val="32"/>
            <w:szCs w:val="32"/>
          </w:rPr>
          <w:t>学校的学科建设定位是什么？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_Toc493062967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9</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8" w:history="1">
        <w:r w:rsidRPr="006B482E">
          <w:rPr>
            <w:rStyle w:val="a6"/>
            <w:rFonts w:ascii="Times New Roman" w:eastAsiaTheme="majorEastAsia" w:hAnsi="Times New Roman" w:cs="Times New Roman"/>
            <w:noProof/>
            <w:sz w:val="32"/>
            <w:szCs w:val="32"/>
          </w:rPr>
          <w:t>24.</w:t>
        </w:r>
        <w:r w:rsidRPr="006B482E">
          <w:rPr>
            <w:rStyle w:val="a6"/>
            <w:rFonts w:ascii="Times New Roman" w:eastAsiaTheme="majorEastAsia" w:hAnsi="Times New Roman" w:cs="Times New Roman"/>
            <w:noProof/>
            <w:sz w:val="32"/>
            <w:szCs w:val="32"/>
          </w:rPr>
          <w:t>学校的服务面向定位是什么？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_Toc493062968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9</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69" w:history="1">
        <w:r w:rsidRPr="006B482E">
          <w:rPr>
            <w:rStyle w:val="a6"/>
            <w:rFonts w:ascii="Times New Roman" w:eastAsiaTheme="majorEastAsia" w:hAnsi="Times New Roman" w:cs="Times New Roman"/>
            <w:noProof/>
            <w:sz w:val="32"/>
            <w:szCs w:val="32"/>
          </w:rPr>
          <w:t>25.</w:t>
        </w:r>
        <w:r w:rsidRPr="006B482E">
          <w:rPr>
            <w:rStyle w:val="a6"/>
            <w:rFonts w:ascii="Times New Roman" w:eastAsiaTheme="majorEastAsia" w:hAnsi="Times New Roman" w:cs="Times New Roman"/>
            <w:noProof/>
            <w:sz w:val="32"/>
            <w:szCs w:val="32"/>
          </w:rPr>
          <w:t>学校办学定位确立的依据是什么？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_Toc493062969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9</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0" w:history="1">
        <w:r w:rsidRPr="006B482E">
          <w:rPr>
            <w:rStyle w:val="a6"/>
            <w:rFonts w:ascii="Times New Roman" w:eastAsiaTheme="majorEastAsia" w:hAnsi="Times New Roman" w:cs="Times New Roman"/>
            <w:noProof/>
            <w:sz w:val="32"/>
            <w:szCs w:val="32"/>
          </w:rPr>
          <w:t>26.</w:t>
        </w:r>
        <w:r w:rsidRPr="006B482E">
          <w:rPr>
            <w:rStyle w:val="a6"/>
            <w:rFonts w:ascii="Times New Roman" w:eastAsiaTheme="majorEastAsia" w:hAnsi="Times New Roman" w:cs="Times New Roman"/>
            <w:noProof/>
            <w:sz w:val="32"/>
            <w:szCs w:val="32"/>
          </w:rPr>
          <w:t>学校人才培养总目标是什么？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_Toc493062970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9</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1" w:history="1">
        <w:r w:rsidRPr="006B482E">
          <w:rPr>
            <w:rStyle w:val="a6"/>
            <w:rFonts w:ascii="Times New Roman" w:eastAsiaTheme="majorEastAsia" w:hAnsi="Times New Roman" w:cs="Times New Roman"/>
            <w:noProof/>
            <w:sz w:val="32"/>
            <w:szCs w:val="32"/>
          </w:rPr>
          <w:t>27.</w:t>
        </w:r>
        <w:r w:rsidRPr="006B482E">
          <w:rPr>
            <w:rStyle w:val="a6"/>
            <w:rFonts w:ascii="Times New Roman" w:eastAsiaTheme="majorEastAsia" w:hAnsi="Times New Roman" w:cs="Times New Roman"/>
            <w:noProof/>
            <w:sz w:val="32"/>
            <w:szCs w:val="32"/>
          </w:rPr>
          <w:t>学校人才培养的规格是什么</w:t>
        </w:r>
        <w:r w:rsidRPr="006B482E">
          <w:rPr>
            <w:rStyle w:val="a6"/>
            <w:rFonts w:ascii="Times New Roman" w:eastAsiaTheme="majorEastAsia" w:hAnsi="Times New Roman" w:cs="Times New Roman"/>
            <w:noProof/>
            <w:sz w:val="32"/>
            <w:szCs w:val="32"/>
          </w:rPr>
          <w:t>?</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_Toc493062971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10</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2" w:history="1">
        <w:r w:rsidRPr="006B482E">
          <w:rPr>
            <w:rStyle w:val="a6"/>
            <w:rFonts w:ascii="Times New Roman" w:eastAsiaTheme="majorEastAsia" w:hAnsi="Times New Roman" w:cs="Times New Roman"/>
            <w:noProof/>
            <w:sz w:val="32"/>
            <w:szCs w:val="32"/>
          </w:rPr>
          <w:t>28.</w:t>
        </w:r>
        <w:r w:rsidRPr="006B482E">
          <w:rPr>
            <w:rStyle w:val="a6"/>
            <w:rFonts w:ascii="Times New Roman" w:eastAsiaTheme="majorEastAsia" w:hAnsi="Times New Roman" w:cs="Times New Roman"/>
            <w:noProof/>
            <w:sz w:val="32"/>
            <w:szCs w:val="32"/>
          </w:rPr>
          <w:t>学校人才培养中心地位是如何得到巩固加强的？</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_Toc493062972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10</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3" w:history="1">
        <w:r w:rsidRPr="006B482E">
          <w:rPr>
            <w:rStyle w:val="a6"/>
            <w:rFonts w:ascii="Times New Roman" w:eastAsiaTheme="majorEastAsia" w:hAnsi="Times New Roman" w:cs="Times New Roman"/>
            <w:noProof/>
            <w:sz w:val="32"/>
            <w:szCs w:val="32"/>
          </w:rPr>
          <w:t>29.</w:t>
        </w:r>
        <w:r w:rsidRPr="006B482E">
          <w:rPr>
            <w:rStyle w:val="a6"/>
            <w:rFonts w:ascii="Times New Roman" w:eastAsiaTheme="majorEastAsia" w:hAnsi="Times New Roman" w:cs="Times New Roman"/>
            <w:noProof/>
            <w:sz w:val="32"/>
            <w:szCs w:val="32"/>
          </w:rPr>
          <w:t>学校校园面积是多少？</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_Toc493062973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10</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4" w:history="1">
        <w:r w:rsidRPr="006B482E">
          <w:rPr>
            <w:rStyle w:val="a6"/>
            <w:rFonts w:ascii="Times New Roman" w:eastAsiaTheme="majorEastAsia" w:hAnsi="Times New Roman" w:cs="Times New Roman"/>
            <w:noProof/>
            <w:sz w:val="32"/>
            <w:szCs w:val="32"/>
          </w:rPr>
          <w:t>30.</w:t>
        </w:r>
        <w:r w:rsidRPr="006B482E">
          <w:rPr>
            <w:rStyle w:val="a6"/>
            <w:rFonts w:ascii="Times New Roman" w:eastAsiaTheme="majorEastAsia" w:hAnsi="Times New Roman" w:cs="Times New Roman"/>
            <w:noProof/>
            <w:sz w:val="32"/>
            <w:szCs w:val="32"/>
          </w:rPr>
          <w:t>学校现有全日制学生多少人？</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10</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5" w:history="1">
        <w:r w:rsidRPr="006B482E">
          <w:rPr>
            <w:rStyle w:val="a6"/>
            <w:rFonts w:ascii="Times New Roman" w:eastAsiaTheme="majorEastAsia" w:hAnsi="Times New Roman" w:cs="Times New Roman"/>
            <w:noProof/>
            <w:sz w:val="32"/>
            <w:szCs w:val="32"/>
          </w:rPr>
          <w:t>31.</w:t>
        </w:r>
        <w:r w:rsidRPr="006B482E">
          <w:rPr>
            <w:rStyle w:val="a6"/>
            <w:rFonts w:ascii="Times New Roman" w:eastAsiaTheme="majorEastAsia" w:hAnsi="Times New Roman" w:cs="Times New Roman"/>
            <w:noProof/>
            <w:sz w:val="32"/>
            <w:szCs w:val="32"/>
          </w:rPr>
          <w:t>学校有多少个本科专业？</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10</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6" w:history="1">
        <w:r w:rsidRPr="006B482E">
          <w:rPr>
            <w:rStyle w:val="a6"/>
            <w:rFonts w:ascii="Times New Roman" w:eastAsiaTheme="majorEastAsia" w:hAnsi="Times New Roman" w:cs="Times New Roman"/>
            <w:noProof/>
            <w:sz w:val="32"/>
            <w:szCs w:val="32"/>
          </w:rPr>
          <w:t>32.</w:t>
        </w:r>
        <w:r w:rsidRPr="006B482E">
          <w:rPr>
            <w:rStyle w:val="a6"/>
            <w:rFonts w:ascii="Times New Roman" w:eastAsiaTheme="majorEastAsia" w:hAnsi="Times New Roman" w:cs="Times New Roman"/>
            <w:noProof/>
            <w:sz w:val="32"/>
            <w:szCs w:val="32"/>
          </w:rPr>
          <w:t>学校有多少个国家级、省级特色专业？</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_Toc493062976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10</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7" w:history="1">
        <w:r w:rsidRPr="006B482E">
          <w:rPr>
            <w:rStyle w:val="a6"/>
            <w:rFonts w:ascii="Times New Roman" w:eastAsiaTheme="majorEastAsia" w:hAnsi="Times New Roman" w:cs="Times New Roman"/>
            <w:noProof/>
            <w:sz w:val="32"/>
            <w:szCs w:val="32"/>
          </w:rPr>
          <w:t>33.</w:t>
        </w:r>
        <w:r w:rsidRPr="006B482E">
          <w:rPr>
            <w:rStyle w:val="a6"/>
            <w:rFonts w:ascii="Times New Roman" w:eastAsiaTheme="majorEastAsia" w:hAnsi="Times New Roman" w:cs="Times New Roman"/>
            <w:noProof/>
            <w:sz w:val="32"/>
            <w:szCs w:val="32"/>
          </w:rPr>
          <w:t>学校有多少个专业入选</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卓越农林人才培养计划</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_Toc493062977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12</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8" w:history="1">
        <w:r w:rsidRPr="006B482E">
          <w:rPr>
            <w:rStyle w:val="a6"/>
            <w:rFonts w:ascii="Times New Roman" w:eastAsiaTheme="majorEastAsia" w:hAnsi="Times New Roman" w:cs="Times New Roman"/>
            <w:noProof/>
            <w:sz w:val="32"/>
            <w:szCs w:val="32"/>
          </w:rPr>
          <w:t>34.</w:t>
        </w:r>
        <w:r w:rsidRPr="006B482E">
          <w:rPr>
            <w:rStyle w:val="a6"/>
            <w:rFonts w:ascii="Times New Roman" w:eastAsiaTheme="majorEastAsia" w:hAnsi="Times New Roman" w:cs="Times New Roman"/>
            <w:noProof/>
            <w:sz w:val="32"/>
            <w:szCs w:val="32"/>
          </w:rPr>
          <w:t>学校</w:t>
        </w:r>
        <w:r w:rsidRPr="006B482E">
          <w:rPr>
            <w:rStyle w:val="a6"/>
            <w:rFonts w:ascii="Times New Roman" w:eastAsiaTheme="majorEastAsia" w:hAnsi="Times New Roman" w:cs="Times New Roman"/>
            <w:noProof/>
            <w:sz w:val="32"/>
            <w:szCs w:val="32"/>
          </w:rPr>
          <w:t>2011</w:t>
        </w:r>
        <w:r w:rsidRPr="006B482E">
          <w:rPr>
            <w:rStyle w:val="a6"/>
            <w:rFonts w:ascii="Times New Roman" w:eastAsiaTheme="majorEastAsia" w:hAnsi="Times New Roman" w:cs="Times New Roman"/>
            <w:noProof/>
            <w:sz w:val="32"/>
            <w:szCs w:val="32"/>
          </w:rPr>
          <w:t>年以来新增专业有哪些？</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_Toc493062978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12</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79" w:history="1">
        <w:r w:rsidRPr="006B482E">
          <w:rPr>
            <w:rStyle w:val="a6"/>
            <w:rFonts w:ascii="Times New Roman" w:eastAsiaTheme="majorEastAsia" w:hAnsi="Times New Roman" w:cs="Times New Roman"/>
            <w:noProof/>
            <w:sz w:val="32"/>
            <w:szCs w:val="32"/>
          </w:rPr>
          <w:t>35.</w:t>
        </w:r>
        <w:r w:rsidRPr="006B482E">
          <w:rPr>
            <w:rStyle w:val="a6"/>
            <w:rFonts w:ascii="Times New Roman" w:eastAsiaTheme="majorEastAsia" w:hAnsi="Times New Roman" w:cs="Times New Roman"/>
            <w:noProof/>
            <w:sz w:val="32"/>
            <w:szCs w:val="32"/>
          </w:rPr>
          <w:t>学校有多少个博士学位、硕士学位授权一级学科？</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_Toc493062979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12</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0" w:history="1">
        <w:r w:rsidRPr="006B482E">
          <w:rPr>
            <w:rStyle w:val="a6"/>
            <w:rFonts w:ascii="Times New Roman" w:eastAsiaTheme="majorEastAsia" w:hAnsi="Times New Roman" w:cs="Times New Roman"/>
            <w:noProof/>
            <w:sz w:val="32"/>
            <w:szCs w:val="32"/>
          </w:rPr>
          <w:t>36.</w:t>
        </w:r>
        <w:r w:rsidRPr="006B482E">
          <w:rPr>
            <w:rStyle w:val="a6"/>
            <w:rFonts w:ascii="Times New Roman" w:eastAsiaTheme="majorEastAsia" w:hAnsi="Times New Roman" w:cs="Times New Roman"/>
            <w:noProof/>
            <w:sz w:val="32"/>
            <w:szCs w:val="32"/>
          </w:rPr>
          <w:t>学校有多少个国家重点学科和国家重点（培育）学科？</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_Toc493062980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1" w:history="1">
        <w:r w:rsidRPr="006B482E">
          <w:rPr>
            <w:rStyle w:val="a6"/>
            <w:rFonts w:ascii="Times New Roman" w:eastAsiaTheme="majorEastAsia" w:hAnsi="Times New Roman" w:cs="Times New Roman"/>
            <w:noProof/>
            <w:sz w:val="32"/>
            <w:szCs w:val="32"/>
          </w:rPr>
          <w:t>37.</w:t>
        </w:r>
        <w:r w:rsidRPr="006B482E">
          <w:rPr>
            <w:rStyle w:val="a6"/>
            <w:rFonts w:ascii="Times New Roman" w:eastAsiaTheme="majorEastAsia" w:hAnsi="Times New Roman" w:cs="Times New Roman"/>
            <w:noProof/>
            <w:sz w:val="32"/>
            <w:szCs w:val="32"/>
          </w:rPr>
          <w:t>学校有多少个国家级教学团队？</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_Toc493062981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2" w:history="1">
        <w:r w:rsidRPr="006B482E">
          <w:rPr>
            <w:rStyle w:val="a6"/>
            <w:rFonts w:ascii="Times New Roman" w:eastAsiaTheme="majorEastAsia" w:hAnsi="Times New Roman" w:cs="Times New Roman"/>
            <w:noProof/>
            <w:sz w:val="32"/>
            <w:szCs w:val="32"/>
          </w:rPr>
          <w:t>38.</w:t>
        </w:r>
        <w:r w:rsidRPr="006B482E">
          <w:rPr>
            <w:rStyle w:val="a6"/>
            <w:rFonts w:ascii="Times New Roman" w:eastAsiaTheme="majorEastAsia" w:hAnsi="Times New Roman" w:cs="Times New Roman"/>
            <w:noProof/>
            <w:sz w:val="32"/>
            <w:szCs w:val="32"/>
          </w:rPr>
          <w:t>学校有多少个国家级、省级实验教学示范中心？</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_Toc493062982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3" w:history="1">
        <w:r w:rsidRPr="006B482E">
          <w:rPr>
            <w:rStyle w:val="a6"/>
            <w:rFonts w:ascii="Times New Roman" w:eastAsiaTheme="majorEastAsia" w:hAnsi="Times New Roman" w:cs="Times New Roman"/>
            <w:noProof/>
            <w:sz w:val="32"/>
            <w:szCs w:val="32"/>
          </w:rPr>
          <w:t>39.</w:t>
        </w:r>
        <w:r w:rsidRPr="006B482E">
          <w:rPr>
            <w:rStyle w:val="a6"/>
            <w:rFonts w:ascii="Times New Roman" w:eastAsiaTheme="majorEastAsia" w:hAnsi="Times New Roman" w:cs="Times New Roman"/>
            <w:noProof/>
            <w:sz w:val="32"/>
            <w:szCs w:val="32"/>
          </w:rPr>
          <w:t>学校有多少个国家级、省级虚拟仿真实验教学中心</w:t>
        </w:r>
        <w:r w:rsidRPr="006B482E">
          <w:rPr>
            <w:rStyle w:val="a6"/>
            <w:rFonts w:ascii="Times New Roman" w:eastAsiaTheme="majorEastAsia" w:hAnsi="Times New Roman" w:cs="Times New Roman"/>
            <w:noProof/>
            <w:sz w:val="32"/>
            <w:szCs w:val="32"/>
          </w:rPr>
          <w:t>?</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_Toc493062983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4" w:history="1">
        <w:r w:rsidRPr="006B482E">
          <w:rPr>
            <w:rStyle w:val="a6"/>
            <w:rFonts w:ascii="Times New Roman" w:eastAsiaTheme="majorEastAsia" w:hAnsi="Times New Roman" w:cs="Times New Roman"/>
            <w:noProof/>
            <w:sz w:val="32"/>
            <w:szCs w:val="32"/>
          </w:rPr>
          <w:t>40.</w:t>
        </w:r>
        <w:r w:rsidRPr="006B482E">
          <w:rPr>
            <w:rStyle w:val="a6"/>
            <w:rFonts w:ascii="Times New Roman" w:eastAsiaTheme="majorEastAsia" w:hAnsi="Times New Roman" w:cs="Times New Roman"/>
            <w:noProof/>
            <w:sz w:val="32"/>
            <w:szCs w:val="32"/>
          </w:rPr>
          <w:t>学校有多少个国家级人才培养创新实验区？</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5" w:history="1">
        <w:r w:rsidRPr="006B482E">
          <w:rPr>
            <w:rStyle w:val="a6"/>
            <w:rFonts w:ascii="Times New Roman" w:eastAsiaTheme="majorEastAsia" w:hAnsi="Times New Roman" w:cs="Times New Roman"/>
            <w:noProof/>
            <w:sz w:val="32"/>
            <w:szCs w:val="32"/>
          </w:rPr>
          <w:t>41.</w:t>
        </w:r>
        <w:r w:rsidRPr="006B482E">
          <w:rPr>
            <w:rStyle w:val="a6"/>
            <w:rFonts w:ascii="Times New Roman" w:eastAsiaTheme="majorEastAsia" w:hAnsi="Times New Roman" w:cs="Times New Roman"/>
            <w:noProof/>
            <w:sz w:val="32"/>
            <w:szCs w:val="32"/>
          </w:rPr>
          <w:t>学校为社会培养输送人才概况？</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6" w:history="1">
        <w:r w:rsidRPr="006B482E">
          <w:rPr>
            <w:rStyle w:val="a6"/>
            <w:rFonts w:ascii="Times New Roman" w:eastAsiaTheme="majorEastAsia" w:hAnsi="Times New Roman" w:cs="Times New Roman"/>
            <w:noProof/>
            <w:sz w:val="32"/>
            <w:szCs w:val="32"/>
          </w:rPr>
          <w:t>42.</w:t>
        </w:r>
        <w:r w:rsidRPr="006B482E">
          <w:rPr>
            <w:rStyle w:val="a6"/>
            <w:rFonts w:ascii="Times New Roman" w:eastAsiaTheme="majorEastAsia" w:hAnsi="Times New Roman" w:cs="Times New Roman"/>
            <w:noProof/>
            <w:sz w:val="32"/>
            <w:szCs w:val="32"/>
          </w:rPr>
          <w:t>学校的专任教师数量是多少？生师比是多少？</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_Toc493062986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7" w:history="1">
        <w:r w:rsidRPr="006B482E">
          <w:rPr>
            <w:rStyle w:val="a6"/>
            <w:rFonts w:ascii="Times New Roman" w:eastAsiaTheme="majorEastAsia" w:hAnsi="Times New Roman" w:cs="Times New Roman"/>
            <w:noProof/>
            <w:sz w:val="32"/>
            <w:szCs w:val="32"/>
          </w:rPr>
          <w:t>43.</w:t>
        </w:r>
        <w:r w:rsidRPr="006B482E">
          <w:rPr>
            <w:rStyle w:val="a6"/>
            <w:rFonts w:ascii="Times New Roman" w:eastAsiaTheme="majorEastAsia" w:hAnsi="Times New Roman" w:cs="Times New Roman"/>
            <w:noProof/>
            <w:sz w:val="32"/>
            <w:szCs w:val="32"/>
          </w:rPr>
          <w:t>学校专任教师中双师型有多少人？</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_Toc493062987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8" w:history="1">
        <w:r w:rsidRPr="006B482E">
          <w:rPr>
            <w:rStyle w:val="a6"/>
            <w:rFonts w:ascii="Times New Roman" w:eastAsiaTheme="majorEastAsia" w:hAnsi="Times New Roman" w:cs="Times New Roman"/>
            <w:noProof/>
            <w:sz w:val="32"/>
            <w:szCs w:val="32"/>
          </w:rPr>
          <w:t>44.</w:t>
        </w:r>
        <w:r w:rsidRPr="006B482E">
          <w:rPr>
            <w:rStyle w:val="a6"/>
            <w:rFonts w:ascii="Times New Roman" w:eastAsiaTheme="majorEastAsia" w:hAnsi="Times New Roman" w:cs="Times New Roman"/>
            <w:noProof/>
            <w:sz w:val="32"/>
            <w:szCs w:val="32"/>
          </w:rPr>
          <w:t>学校实验技术人员结构？</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_Toc493062988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89" w:history="1">
        <w:r w:rsidRPr="006B482E">
          <w:rPr>
            <w:rStyle w:val="a6"/>
            <w:rFonts w:ascii="Times New Roman" w:eastAsiaTheme="majorEastAsia" w:hAnsi="Times New Roman" w:cs="Times New Roman"/>
            <w:noProof/>
            <w:sz w:val="32"/>
            <w:szCs w:val="32"/>
          </w:rPr>
          <w:t>45.</w:t>
        </w:r>
        <w:r w:rsidRPr="006B482E">
          <w:rPr>
            <w:rStyle w:val="a6"/>
            <w:rFonts w:ascii="Times New Roman" w:eastAsiaTheme="majorEastAsia" w:hAnsi="Times New Roman" w:cs="Times New Roman"/>
            <w:noProof/>
            <w:sz w:val="32"/>
            <w:szCs w:val="32"/>
          </w:rPr>
          <w:t>学校师资队伍建设发展态势如何？</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_Toc493062989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0" w:history="1">
        <w:r w:rsidRPr="006B482E">
          <w:rPr>
            <w:rStyle w:val="a6"/>
            <w:rFonts w:ascii="Times New Roman" w:eastAsiaTheme="majorEastAsia" w:hAnsi="Times New Roman" w:cs="Times New Roman"/>
            <w:noProof/>
            <w:sz w:val="32"/>
            <w:szCs w:val="32"/>
          </w:rPr>
          <w:t>46.</w:t>
        </w:r>
        <w:r w:rsidRPr="006B482E">
          <w:rPr>
            <w:rStyle w:val="a6"/>
            <w:rFonts w:ascii="Times New Roman" w:eastAsiaTheme="majorEastAsia" w:hAnsi="Times New Roman" w:cs="Times New Roman"/>
            <w:noProof/>
            <w:sz w:val="32"/>
            <w:szCs w:val="32"/>
          </w:rPr>
          <w:t>学校获得</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国家教学名师</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称号的有哪几位？</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_Toc493062990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1" w:history="1">
        <w:r w:rsidRPr="006B482E">
          <w:rPr>
            <w:rStyle w:val="a6"/>
            <w:rFonts w:ascii="Times New Roman" w:eastAsiaTheme="majorEastAsia" w:hAnsi="Times New Roman" w:cs="Times New Roman"/>
            <w:noProof/>
            <w:sz w:val="32"/>
            <w:szCs w:val="32"/>
          </w:rPr>
          <w:t>47.</w:t>
        </w:r>
        <w:r w:rsidRPr="006B482E">
          <w:rPr>
            <w:rStyle w:val="a6"/>
            <w:rFonts w:ascii="Times New Roman" w:eastAsiaTheme="majorEastAsia" w:hAnsi="Times New Roman" w:cs="Times New Roman"/>
            <w:noProof/>
            <w:sz w:val="32"/>
            <w:szCs w:val="32"/>
          </w:rPr>
          <w:t>学校获得</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全国模范教师</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称号的有哪几位？</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_Toc493062991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2" w:history="1">
        <w:r w:rsidRPr="006B482E">
          <w:rPr>
            <w:rStyle w:val="a6"/>
            <w:rFonts w:ascii="Times New Roman" w:eastAsiaTheme="majorEastAsia" w:hAnsi="Times New Roman" w:cs="Times New Roman"/>
            <w:noProof/>
            <w:sz w:val="32"/>
            <w:szCs w:val="32"/>
          </w:rPr>
          <w:t>48.</w:t>
        </w:r>
        <w:r w:rsidRPr="006B482E">
          <w:rPr>
            <w:rStyle w:val="a6"/>
            <w:rFonts w:ascii="Times New Roman" w:eastAsiaTheme="majorEastAsia" w:hAnsi="Times New Roman" w:cs="Times New Roman"/>
            <w:noProof/>
            <w:sz w:val="32"/>
            <w:szCs w:val="32"/>
          </w:rPr>
          <w:t>学校获得</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全国优秀教师</w:t>
        </w:r>
        <w:r w:rsidRPr="006B482E">
          <w:rPr>
            <w:rStyle w:val="a6"/>
            <w:rFonts w:ascii="Times New Roman" w:eastAsiaTheme="majorEastAsia" w:hAnsi="Times New Roman" w:cs="Times New Roman"/>
            <w:noProof/>
            <w:sz w:val="32"/>
            <w:szCs w:val="32"/>
          </w:rPr>
          <w:t>”</w:t>
        </w:r>
        <w:r w:rsidRPr="006B482E">
          <w:rPr>
            <w:rStyle w:val="a6"/>
            <w:rFonts w:ascii="Times New Roman" w:eastAsiaTheme="majorEastAsia" w:hAnsi="Times New Roman" w:cs="Times New Roman"/>
            <w:noProof/>
            <w:sz w:val="32"/>
            <w:szCs w:val="32"/>
          </w:rPr>
          <w:t>称号的有哪几位？</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_Toc493062992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3" w:history="1">
        <w:r w:rsidRPr="006B482E">
          <w:rPr>
            <w:rStyle w:val="a6"/>
            <w:rFonts w:ascii="Times New Roman" w:eastAsiaTheme="majorEastAsia" w:hAnsi="Times New Roman" w:cs="Times New Roman"/>
            <w:noProof/>
            <w:sz w:val="32"/>
            <w:szCs w:val="32"/>
          </w:rPr>
          <w:t>49.</w:t>
        </w:r>
        <w:r w:rsidRPr="006B482E">
          <w:rPr>
            <w:rStyle w:val="a6"/>
            <w:rFonts w:ascii="Times New Roman" w:eastAsiaTheme="majorEastAsia" w:hAnsi="Times New Roman" w:cs="Times New Roman"/>
            <w:noProof/>
            <w:sz w:val="32"/>
            <w:szCs w:val="32"/>
          </w:rPr>
          <w:t>学校教授、副教授讲授本科课程情况？</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_Toc493062993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16</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4" w:history="1">
        <w:r w:rsidRPr="006B482E">
          <w:rPr>
            <w:rStyle w:val="a6"/>
            <w:rFonts w:ascii="Times New Roman" w:eastAsiaTheme="majorEastAsia" w:hAnsi="Times New Roman" w:cs="Times New Roman"/>
            <w:noProof/>
            <w:sz w:val="32"/>
            <w:szCs w:val="32"/>
          </w:rPr>
          <w:t>50.</w:t>
        </w:r>
        <w:r w:rsidRPr="006B482E">
          <w:rPr>
            <w:rStyle w:val="a6"/>
            <w:rFonts w:ascii="Times New Roman" w:eastAsiaTheme="majorEastAsia" w:hAnsi="Times New Roman" w:cs="Times New Roman"/>
            <w:noProof/>
            <w:sz w:val="32"/>
            <w:szCs w:val="32"/>
          </w:rPr>
          <w:t>教师开展教学研究参与教学改革与建设情况？</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16</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5" w:history="1">
        <w:r w:rsidRPr="006B482E">
          <w:rPr>
            <w:rStyle w:val="a6"/>
            <w:rFonts w:ascii="Times New Roman" w:eastAsiaTheme="majorEastAsia" w:hAnsi="Times New Roman" w:cs="Times New Roman"/>
            <w:noProof/>
            <w:sz w:val="32"/>
            <w:szCs w:val="32"/>
          </w:rPr>
          <w:t>51.</w:t>
        </w:r>
        <w:r w:rsidRPr="006B482E">
          <w:rPr>
            <w:rStyle w:val="a6"/>
            <w:rFonts w:ascii="Times New Roman" w:eastAsiaTheme="majorEastAsia" w:hAnsi="Times New Roman" w:cs="Times New Roman"/>
            <w:noProof/>
            <w:sz w:val="32"/>
            <w:szCs w:val="32"/>
          </w:rPr>
          <w:t>学校青年教师导师制是如何开展的？</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16</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6" w:history="1">
        <w:r w:rsidRPr="006B482E">
          <w:rPr>
            <w:rStyle w:val="a6"/>
            <w:rFonts w:ascii="Times New Roman" w:eastAsiaTheme="majorEastAsia" w:hAnsi="Times New Roman" w:cs="Times New Roman"/>
            <w:noProof/>
            <w:sz w:val="32"/>
            <w:szCs w:val="32"/>
          </w:rPr>
          <w:t>52.</w:t>
        </w:r>
        <w:r w:rsidRPr="006B482E">
          <w:rPr>
            <w:rStyle w:val="a6"/>
            <w:rFonts w:ascii="Times New Roman" w:eastAsiaTheme="majorEastAsia" w:hAnsi="Times New Roman" w:cs="Times New Roman"/>
            <w:noProof/>
            <w:sz w:val="32"/>
            <w:szCs w:val="32"/>
          </w:rPr>
          <w:t>学校教师培训团队有哪些？</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_Toc493062996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16</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7" w:history="1">
        <w:r w:rsidRPr="006B482E">
          <w:rPr>
            <w:rStyle w:val="a6"/>
            <w:rFonts w:ascii="Times New Roman" w:eastAsiaTheme="majorEastAsia" w:hAnsi="Times New Roman" w:cs="Times New Roman"/>
            <w:noProof/>
            <w:sz w:val="32"/>
            <w:szCs w:val="32"/>
          </w:rPr>
          <w:t>53.</w:t>
        </w:r>
        <w:r w:rsidRPr="006B482E">
          <w:rPr>
            <w:rStyle w:val="a6"/>
            <w:rFonts w:ascii="Times New Roman" w:eastAsiaTheme="majorEastAsia" w:hAnsi="Times New Roman" w:cs="Times New Roman"/>
            <w:noProof/>
            <w:sz w:val="32"/>
            <w:szCs w:val="32"/>
          </w:rPr>
          <w:t>学校各类教学设施状况如何？</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_Toc493062997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17</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8" w:history="1">
        <w:r w:rsidRPr="006B482E">
          <w:rPr>
            <w:rStyle w:val="a6"/>
            <w:rFonts w:ascii="Times New Roman" w:eastAsiaTheme="majorEastAsia" w:hAnsi="Times New Roman" w:cs="Times New Roman"/>
            <w:noProof/>
            <w:sz w:val="32"/>
            <w:szCs w:val="32"/>
          </w:rPr>
          <w:t>54.</w:t>
        </w:r>
        <w:r w:rsidRPr="006B482E">
          <w:rPr>
            <w:rStyle w:val="a6"/>
            <w:rFonts w:ascii="Times New Roman" w:eastAsiaTheme="majorEastAsia" w:hAnsi="Times New Roman" w:cs="Times New Roman"/>
            <w:noProof/>
            <w:sz w:val="32"/>
            <w:szCs w:val="32"/>
          </w:rPr>
          <w:t>学校生均实验室面积（平方米）是多少？</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_Toc493062998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17</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2999" w:history="1">
        <w:r w:rsidRPr="006B482E">
          <w:rPr>
            <w:rStyle w:val="a6"/>
            <w:rFonts w:ascii="Times New Roman" w:eastAsiaTheme="majorEastAsia" w:hAnsi="Times New Roman" w:cs="Times New Roman"/>
            <w:noProof/>
            <w:sz w:val="32"/>
            <w:szCs w:val="32"/>
          </w:rPr>
          <w:t>55.</w:t>
        </w:r>
        <w:r w:rsidRPr="006B482E">
          <w:rPr>
            <w:rStyle w:val="a6"/>
            <w:rFonts w:ascii="Times New Roman" w:eastAsiaTheme="majorEastAsia" w:hAnsi="Times New Roman" w:cs="Times New Roman"/>
            <w:noProof/>
            <w:sz w:val="32"/>
            <w:szCs w:val="32"/>
          </w:rPr>
          <w:t>学校的图书馆建设资源如何？</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_Toc493062999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17</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0" w:history="1">
        <w:r w:rsidRPr="006B482E">
          <w:rPr>
            <w:rStyle w:val="a6"/>
            <w:rFonts w:ascii="Times New Roman" w:eastAsiaTheme="majorEastAsia" w:hAnsi="Times New Roman" w:cs="Times New Roman"/>
            <w:noProof/>
            <w:sz w:val="32"/>
            <w:szCs w:val="32"/>
          </w:rPr>
          <w:t>56.</w:t>
        </w:r>
        <w:r w:rsidRPr="006B482E">
          <w:rPr>
            <w:rStyle w:val="a6"/>
            <w:rFonts w:ascii="Times New Roman" w:eastAsiaTheme="majorEastAsia" w:hAnsi="Times New Roman" w:cs="Times New Roman"/>
            <w:noProof/>
            <w:sz w:val="32"/>
            <w:szCs w:val="32"/>
          </w:rPr>
          <w:t>学校数字化教学资源状况如何？</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_Toc493063000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17</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1" w:history="1">
        <w:r w:rsidRPr="006B482E">
          <w:rPr>
            <w:rStyle w:val="a6"/>
            <w:rFonts w:ascii="Times New Roman" w:eastAsiaTheme="majorEastAsia" w:hAnsi="Times New Roman" w:cs="Times New Roman"/>
            <w:noProof/>
            <w:sz w:val="32"/>
            <w:szCs w:val="32"/>
          </w:rPr>
          <w:t>57.</w:t>
        </w:r>
        <w:r w:rsidRPr="006B482E">
          <w:rPr>
            <w:rStyle w:val="a6"/>
            <w:rFonts w:ascii="Times New Roman" w:eastAsiaTheme="majorEastAsia" w:hAnsi="Times New Roman" w:cs="Times New Roman"/>
            <w:noProof/>
            <w:sz w:val="32"/>
            <w:szCs w:val="32"/>
          </w:rPr>
          <w:t>学校的教材建设情况如何？</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_Toc493063001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2" w:history="1">
        <w:r w:rsidRPr="006B482E">
          <w:rPr>
            <w:rStyle w:val="a6"/>
            <w:rFonts w:ascii="Times New Roman" w:eastAsiaTheme="majorEastAsia" w:hAnsi="Times New Roman" w:cs="Times New Roman"/>
            <w:noProof/>
            <w:sz w:val="32"/>
            <w:szCs w:val="32"/>
          </w:rPr>
          <w:t>58.</w:t>
        </w:r>
        <w:r w:rsidRPr="006B482E">
          <w:rPr>
            <w:rStyle w:val="a6"/>
            <w:rFonts w:ascii="Times New Roman" w:eastAsiaTheme="majorEastAsia" w:hAnsi="Times New Roman" w:cs="Times New Roman"/>
            <w:noProof/>
            <w:sz w:val="32"/>
            <w:szCs w:val="32"/>
          </w:rPr>
          <w:t>学校</w:t>
        </w:r>
        <w:r w:rsidRPr="006B482E">
          <w:rPr>
            <w:rStyle w:val="a6"/>
            <w:rFonts w:ascii="Times New Roman" w:eastAsiaTheme="majorEastAsia" w:hAnsi="Times New Roman" w:cs="Times New Roman"/>
            <w:noProof/>
            <w:sz w:val="32"/>
            <w:szCs w:val="32"/>
          </w:rPr>
          <w:t>2014</w:t>
        </w:r>
        <w:r w:rsidRPr="006B482E">
          <w:rPr>
            <w:rStyle w:val="a6"/>
            <w:rFonts w:ascii="Times New Roman" w:eastAsiaTheme="majorEastAsia" w:hAnsi="Times New Roman" w:cs="Times New Roman"/>
            <w:noProof/>
            <w:sz w:val="32"/>
            <w:szCs w:val="32"/>
          </w:rPr>
          <w:t>版人才方案的基本原则是什么？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_Toc493063002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3" w:history="1">
        <w:r w:rsidRPr="006B482E">
          <w:rPr>
            <w:rStyle w:val="a6"/>
            <w:rFonts w:ascii="Times New Roman" w:eastAsiaTheme="majorEastAsia" w:hAnsi="Times New Roman" w:cs="Times New Roman"/>
            <w:noProof/>
            <w:sz w:val="32"/>
            <w:szCs w:val="32"/>
          </w:rPr>
          <w:t>59.</w:t>
        </w:r>
        <w:r w:rsidRPr="006B482E">
          <w:rPr>
            <w:rStyle w:val="a6"/>
            <w:rFonts w:ascii="Times New Roman" w:eastAsiaTheme="majorEastAsia" w:hAnsi="Times New Roman" w:cs="Times New Roman"/>
            <w:noProof/>
            <w:sz w:val="32"/>
            <w:szCs w:val="32"/>
          </w:rPr>
          <w:t>学校每个专业额定学分设置为多少？</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_Toc493063003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4" w:history="1">
        <w:r w:rsidRPr="006B482E">
          <w:rPr>
            <w:rStyle w:val="a6"/>
            <w:rFonts w:ascii="Times New Roman" w:eastAsiaTheme="majorEastAsia" w:hAnsi="Times New Roman" w:cs="Times New Roman"/>
            <w:noProof/>
            <w:sz w:val="32"/>
            <w:szCs w:val="32"/>
          </w:rPr>
          <w:t>60.</w:t>
        </w:r>
        <w:r w:rsidRPr="006B482E">
          <w:rPr>
            <w:rStyle w:val="a6"/>
            <w:rFonts w:ascii="Times New Roman" w:eastAsiaTheme="majorEastAsia" w:hAnsi="Times New Roman" w:cs="Times New Roman"/>
            <w:noProof/>
            <w:sz w:val="32"/>
            <w:szCs w:val="32"/>
          </w:rPr>
          <w:t>学校实践教学学分比例为多少？</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5" w:history="1">
        <w:r w:rsidRPr="006B482E">
          <w:rPr>
            <w:rStyle w:val="a6"/>
            <w:rFonts w:ascii="Times New Roman" w:eastAsiaTheme="majorEastAsia" w:hAnsi="Times New Roman" w:cs="Times New Roman"/>
            <w:noProof/>
            <w:sz w:val="32"/>
            <w:szCs w:val="32"/>
          </w:rPr>
          <w:t>61.</w:t>
        </w:r>
        <w:r w:rsidRPr="006B482E">
          <w:rPr>
            <w:rStyle w:val="a6"/>
            <w:rFonts w:ascii="Times New Roman" w:eastAsiaTheme="majorEastAsia" w:hAnsi="Times New Roman" w:cs="Times New Roman"/>
            <w:noProof/>
            <w:sz w:val="32"/>
            <w:szCs w:val="32"/>
          </w:rPr>
          <w:t>学校课程体系是什么？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6" w:history="1">
        <w:r w:rsidRPr="006B482E">
          <w:rPr>
            <w:rStyle w:val="a6"/>
            <w:rFonts w:ascii="Times New Roman" w:eastAsiaTheme="majorEastAsia" w:hAnsi="Times New Roman" w:cs="Times New Roman"/>
            <w:noProof/>
            <w:sz w:val="32"/>
            <w:szCs w:val="32"/>
          </w:rPr>
          <w:t>62.</w:t>
        </w:r>
        <w:r w:rsidRPr="006B482E">
          <w:rPr>
            <w:rStyle w:val="a6"/>
            <w:rFonts w:ascii="Times New Roman" w:eastAsiaTheme="majorEastAsia" w:hAnsi="Times New Roman" w:cs="Times New Roman"/>
            <w:noProof/>
            <w:sz w:val="32"/>
            <w:szCs w:val="32"/>
          </w:rPr>
          <w:t>学校的实践教学体系是什么？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_Toc493063006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19</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7" w:history="1">
        <w:r w:rsidRPr="006B482E">
          <w:rPr>
            <w:rStyle w:val="a6"/>
            <w:rFonts w:ascii="Times New Roman" w:eastAsiaTheme="majorEastAsia" w:hAnsi="Times New Roman" w:cs="Times New Roman"/>
            <w:noProof/>
            <w:sz w:val="32"/>
            <w:szCs w:val="32"/>
          </w:rPr>
          <w:t>63.</w:t>
        </w:r>
        <w:r w:rsidRPr="006B482E">
          <w:rPr>
            <w:rStyle w:val="a6"/>
            <w:rFonts w:ascii="Times New Roman" w:eastAsiaTheme="majorEastAsia" w:hAnsi="Times New Roman" w:cs="Times New Roman"/>
            <w:noProof/>
            <w:sz w:val="32"/>
            <w:szCs w:val="32"/>
          </w:rPr>
          <w:t>学校创新创业教育开展情况如何</w:t>
        </w:r>
        <w:r w:rsidRPr="006B482E">
          <w:rPr>
            <w:rStyle w:val="a6"/>
            <w:rFonts w:ascii="Times New Roman" w:eastAsiaTheme="majorEastAsia" w:hAnsi="Times New Roman" w:cs="Times New Roman"/>
            <w:noProof/>
            <w:sz w:val="32"/>
            <w:szCs w:val="32"/>
          </w:rPr>
          <w:t>?</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_Toc493063007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19</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8" w:history="1">
        <w:r w:rsidRPr="006B482E">
          <w:rPr>
            <w:rStyle w:val="a6"/>
            <w:rFonts w:ascii="Times New Roman" w:eastAsiaTheme="majorEastAsia" w:hAnsi="Times New Roman" w:cs="Times New Roman"/>
            <w:noProof/>
            <w:sz w:val="32"/>
            <w:szCs w:val="32"/>
          </w:rPr>
          <w:t>64.</w:t>
        </w:r>
        <w:r w:rsidRPr="006B482E">
          <w:rPr>
            <w:rStyle w:val="a6"/>
            <w:rFonts w:ascii="Times New Roman" w:eastAsiaTheme="majorEastAsia" w:hAnsi="Times New Roman" w:cs="Times New Roman"/>
            <w:noProof/>
            <w:sz w:val="32"/>
            <w:szCs w:val="32"/>
          </w:rPr>
          <w:t>学校学生创新创业活动成效如何？</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_Toc493063008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20</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09" w:history="1">
        <w:r w:rsidRPr="006B482E">
          <w:rPr>
            <w:rStyle w:val="a6"/>
            <w:rFonts w:ascii="Times New Roman" w:eastAsiaTheme="majorEastAsia" w:hAnsi="Times New Roman" w:cs="Times New Roman"/>
            <w:noProof/>
            <w:sz w:val="32"/>
            <w:szCs w:val="32"/>
          </w:rPr>
          <w:t>65.</w:t>
        </w:r>
        <w:r w:rsidRPr="006B482E">
          <w:rPr>
            <w:rStyle w:val="a6"/>
            <w:rFonts w:ascii="Times New Roman" w:eastAsiaTheme="majorEastAsia" w:hAnsi="Times New Roman" w:cs="Times New Roman"/>
            <w:noProof/>
            <w:sz w:val="32"/>
            <w:szCs w:val="32"/>
          </w:rPr>
          <w:t>学校学生社团建设概况？</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_Toc493063009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20</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0" w:history="1">
        <w:r w:rsidRPr="006B482E">
          <w:rPr>
            <w:rStyle w:val="a6"/>
            <w:rFonts w:ascii="Times New Roman" w:eastAsiaTheme="majorEastAsia" w:hAnsi="Times New Roman" w:cs="Times New Roman"/>
            <w:noProof/>
            <w:sz w:val="32"/>
            <w:szCs w:val="32"/>
          </w:rPr>
          <w:t>66.</w:t>
        </w:r>
        <w:r w:rsidRPr="006B482E">
          <w:rPr>
            <w:rStyle w:val="a6"/>
            <w:rFonts w:ascii="Times New Roman" w:eastAsiaTheme="majorEastAsia" w:hAnsi="Times New Roman" w:cs="Times New Roman"/>
            <w:noProof/>
            <w:sz w:val="32"/>
            <w:szCs w:val="32"/>
          </w:rPr>
          <w:t>学校本科生国外交流学习情况如何？</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_Toc493063010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21</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1" w:history="1">
        <w:r w:rsidRPr="006B482E">
          <w:rPr>
            <w:rStyle w:val="a6"/>
            <w:rFonts w:ascii="Times New Roman" w:eastAsiaTheme="majorEastAsia" w:hAnsi="Times New Roman" w:cs="Times New Roman"/>
            <w:noProof/>
            <w:sz w:val="32"/>
            <w:szCs w:val="32"/>
          </w:rPr>
          <w:t>67.</w:t>
        </w:r>
        <w:r w:rsidRPr="006B482E">
          <w:rPr>
            <w:rStyle w:val="a6"/>
            <w:rFonts w:ascii="Times New Roman" w:eastAsiaTheme="majorEastAsia" w:hAnsi="Times New Roman" w:cs="Times New Roman"/>
            <w:noProof/>
            <w:sz w:val="32"/>
            <w:szCs w:val="32"/>
          </w:rPr>
          <w:t>学校教学质量保障模式是什么？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_Toc493063011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21</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2" w:history="1">
        <w:r w:rsidRPr="006B482E">
          <w:rPr>
            <w:rStyle w:val="a6"/>
            <w:rFonts w:ascii="Times New Roman" w:eastAsiaTheme="majorEastAsia" w:hAnsi="Times New Roman" w:cs="Times New Roman"/>
            <w:noProof/>
            <w:sz w:val="32"/>
            <w:szCs w:val="32"/>
          </w:rPr>
          <w:t>68.</w:t>
        </w:r>
        <w:r w:rsidRPr="006B482E">
          <w:rPr>
            <w:rStyle w:val="a6"/>
            <w:rFonts w:ascii="Times New Roman" w:eastAsiaTheme="majorEastAsia" w:hAnsi="Times New Roman" w:cs="Times New Roman"/>
            <w:noProof/>
            <w:sz w:val="32"/>
            <w:szCs w:val="32"/>
          </w:rPr>
          <w:t>学校教学质量保障体系是什</w:t>
        </w:r>
        <w:bookmarkStart w:id="0" w:name="_GoBack"/>
        <w:bookmarkEnd w:id="0"/>
        <w:r w:rsidRPr="006B482E">
          <w:rPr>
            <w:rStyle w:val="a6"/>
            <w:rFonts w:ascii="Times New Roman" w:eastAsiaTheme="majorEastAsia" w:hAnsi="Times New Roman" w:cs="Times New Roman"/>
            <w:noProof/>
            <w:sz w:val="32"/>
            <w:szCs w:val="32"/>
          </w:rPr>
          <w:t>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_Toc493063012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21</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3" w:history="1">
        <w:r w:rsidRPr="006B482E">
          <w:rPr>
            <w:rStyle w:val="a6"/>
            <w:rFonts w:ascii="Times New Roman" w:eastAsiaTheme="majorEastAsia" w:hAnsi="Times New Roman" w:cs="Times New Roman"/>
            <w:noProof/>
            <w:sz w:val="32"/>
            <w:szCs w:val="32"/>
          </w:rPr>
          <w:t>69.</w:t>
        </w:r>
        <w:r w:rsidRPr="006B482E">
          <w:rPr>
            <w:rStyle w:val="a6"/>
            <w:rFonts w:ascii="Times New Roman" w:eastAsiaTheme="majorEastAsia" w:hAnsi="Times New Roman" w:cs="Times New Roman"/>
            <w:noProof/>
            <w:sz w:val="32"/>
            <w:szCs w:val="32"/>
          </w:rPr>
          <w:t>学校本科教学质量工程项目分为几类？</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_Toc493063013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4" w:history="1">
        <w:r w:rsidRPr="006B482E">
          <w:rPr>
            <w:rStyle w:val="a6"/>
            <w:rFonts w:ascii="Times New Roman" w:eastAsiaTheme="majorEastAsia" w:hAnsi="Times New Roman" w:cs="Times New Roman"/>
            <w:noProof/>
            <w:sz w:val="32"/>
            <w:szCs w:val="32"/>
          </w:rPr>
          <w:t>70.</w:t>
        </w:r>
        <w:r w:rsidRPr="006B482E">
          <w:rPr>
            <w:rStyle w:val="a6"/>
            <w:rFonts w:ascii="Times New Roman" w:eastAsiaTheme="majorEastAsia" w:hAnsi="Times New Roman" w:cs="Times New Roman"/>
            <w:noProof/>
            <w:sz w:val="32"/>
            <w:szCs w:val="32"/>
          </w:rPr>
          <w:t>学校服务教师教学发展的机制是什么？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5" w:history="1">
        <w:r w:rsidRPr="006B482E">
          <w:rPr>
            <w:rStyle w:val="a6"/>
            <w:rFonts w:ascii="Times New Roman" w:eastAsiaTheme="majorEastAsia" w:hAnsi="Times New Roman" w:cs="Times New Roman"/>
            <w:noProof/>
            <w:sz w:val="32"/>
            <w:szCs w:val="32"/>
          </w:rPr>
          <w:t>71.</w:t>
        </w:r>
        <w:r w:rsidRPr="006B482E">
          <w:rPr>
            <w:rStyle w:val="a6"/>
            <w:rFonts w:ascii="Times New Roman" w:eastAsiaTheme="majorEastAsia" w:hAnsi="Times New Roman" w:cs="Times New Roman"/>
            <w:noProof/>
            <w:sz w:val="32"/>
            <w:szCs w:val="32"/>
          </w:rPr>
          <w:t>学校《新进教师聘用管理实施办法》中规定教师的科研启动费是多少？</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6" w:history="1">
        <w:r w:rsidRPr="006B482E">
          <w:rPr>
            <w:rStyle w:val="a6"/>
            <w:rFonts w:ascii="Times New Roman" w:eastAsiaTheme="majorEastAsia" w:hAnsi="Times New Roman" w:cs="Times New Roman"/>
            <w:bCs/>
            <w:noProof/>
            <w:sz w:val="32"/>
            <w:szCs w:val="32"/>
          </w:rPr>
          <w:t>72.</w:t>
        </w:r>
        <w:r w:rsidRPr="006B482E">
          <w:rPr>
            <w:rStyle w:val="a6"/>
            <w:rFonts w:ascii="Times New Roman" w:eastAsiaTheme="majorEastAsia" w:hAnsi="Times New Roman" w:cs="Times New Roman"/>
            <w:bCs/>
            <w:noProof/>
            <w:sz w:val="32"/>
            <w:szCs w:val="32"/>
          </w:rPr>
          <w:t>教师本科教学质量综合评价的内容及要点是什么？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_Toc493063016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23</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7" w:history="1">
        <w:r w:rsidRPr="006B482E">
          <w:rPr>
            <w:rStyle w:val="a6"/>
            <w:rFonts w:ascii="Times New Roman" w:eastAsiaTheme="majorEastAsia" w:hAnsi="Times New Roman" w:cs="Times New Roman"/>
            <w:bCs/>
            <w:noProof/>
            <w:sz w:val="32"/>
            <w:szCs w:val="32"/>
          </w:rPr>
          <w:t>73.</w:t>
        </w:r>
        <w:r w:rsidRPr="006B482E">
          <w:rPr>
            <w:rStyle w:val="a6"/>
            <w:rFonts w:ascii="Times New Roman" w:eastAsiaTheme="majorEastAsia" w:hAnsi="Times New Roman" w:cs="Times New Roman"/>
            <w:bCs/>
            <w:noProof/>
            <w:sz w:val="32"/>
            <w:szCs w:val="32"/>
          </w:rPr>
          <w:t>学生如何评教？</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_Toc493063017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24</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8" w:history="1">
        <w:r w:rsidRPr="006B482E">
          <w:rPr>
            <w:rStyle w:val="a6"/>
            <w:rFonts w:ascii="Times New Roman" w:eastAsiaTheme="majorEastAsia" w:hAnsi="Times New Roman" w:cs="Times New Roman"/>
            <w:noProof/>
            <w:sz w:val="32"/>
            <w:szCs w:val="32"/>
          </w:rPr>
          <w:t>74.</w:t>
        </w:r>
        <w:r w:rsidRPr="006B482E">
          <w:rPr>
            <w:rStyle w:val="a6"/>
            <w:rFonts w:ascii="Times New Roman" w:eastAsiaTheme="majorEastAsia" w:hAnsi="Times New Roman" w:cs="Times New Roman"/>
            <w:noProof/>
            <w:sz w:val="32"/>
            <w:szCs w:val="32"/>
          </w:rPr>
          <w:t>学校的学生管理机构有哪些？</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_Toc493063018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19" w:history="1">
        <w:r w:rsidRPr="006B482E">
          <w:rPr>
            <w:rStyle w:val="a6"/>
            <w:rFonts w:ascii="Times New Roman" w:eastAsiaTheme="majorEastAsia" w:hAnsi="Times New Roman" w:cs="Times New Roman"/>
            <w:noProof/>
            <w:sz w:val="32"/>
            <w:szCs w:val="32"/>
          </w:rPr>
          <w:t>75.</w:t>
        </w:r>
        <w:r w:rsidRPr="006B482E">
          <w:rPr>
            <w:rStyle w:val="a6"/>
            <w:rFonts w:ascii="Times New Roman" w:eastAsiaTheme="majorEastAsia" w:hAnsi="Times New Roman" w:cs="Times New Roman"/>
            <w:noProof/>
            <w:sz w:val="32"/>
            <w:szCs w:val="32"/>
          </w:rPr>
          <w:t>学校学生指导与服务体系包含哪些内容？</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_Toc493063019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20" w:history="1">
        <w:r w:rsidRPr="006B482E">
          <w:rPr>
            <w:rStyle w:val="a6"/>
            <w:rFonts w:ascii="Times New Roman" w:eastAsiaTheme="majorEastAsia" w:hAnsi="Times New Roman" w:cs="Times New Roman"/>
            <w:noProof/>
            <w:sz w:val="32"/>
            <w:szCs w:val="32"/>
          </w:rPr>
          <w:t>76.</w:t>
        </w:r>
        <w:r w:rsidRPr="006B482E">
          <w:rPr>
            <w:rStyle w:val="a6"/>
            <w:rFonts w:ascii="Times New Roman" w:eastAsiaTheme="majorEastAsia" w:hAnsi="Times New Roman" w:cs="Times New Roman"/>
            <w:noProof/>
            <w:sz w:val="32"/>
            <w:szCs w:val="32"/>
          </w:rPr>
          <w:t>学校自评报告中特色项目是什么？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_Toc493063020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21" w:history="1">
        <w:r w:rsidRPr="006B482E">
          <w:rPr>
            <w:rStyle w:val="a6"/>
            <w:rFonts w:ascii="Times New Roman" w:eastAsiaTheme="majorEastAsia" w:hAnsi="Times New Roman" w:cs="Times New Roman"/>
            <w:noProof/>
            <w:sz w:val="32"/>
            <w:szCs w:val="32"/>
          </w:rPr>
          <w:t>77.</w:t>
        </w:r>
        <w:r w:rsidRPr="006B482E">
          <w:rPr>
            <w:rStyle w:val="a6"/>
            <w:rFonts w:ascii="Times New Roman" w:eastAsiaTheme="majorEastAsia" w:hAnsi="Times New Roman" w:cs="Times New Roman"/>
            <w:noProof/>
            <w:sz w:val="32"/>
            <w:szCs w:val="32"/>
          </w:rPr>
          <w:t>学校审核评估组织机构如何？</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_Toc493063021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25</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10"/>
        <w:tabs>
          <w:tab w:val="right" w:leader="dot" w:pos="9061"/>
        </w:tabs>
        <w:rPr>
          <w:rFonts w:ascii="Times New Roman" w:eastAsia="黑体" w:hAnsi="Times New Roman" w:cs="Times New Roman"/>
          <w:noProof/>
          <w:sz w:val="32"/>
          <w:szCs w:val="32"/>
        </w:rPr>
      </w:pPr>
      <w:hyperlink w:anchor="_Toc493063022" w:history="1">
        <w:r w:rsidRPr="006B482E">
          <w:rPr>
            <w:rStyle w:val="a6"/>
            <w:rFonts w:ascii="Times New Roman" w:eastAsia="黑体" w:hAnsi="Times New Roman" w:cs="Times New Roman"/>
            <w:noProof/>
            <w:sz w:val="32"/>
            <w:szCs w:val="32"/>
          </w:rPr>
          <w:t>第三部分</w:t>
        </w:r>
        <w:r w:rsidRPr="006B482E">
          <w:rPr>
            <w:rStyle w:val="a6"/>
            <w:rFonts w:ascii="Times New Roman" w:eastAsia="黑体" w:hAnsi="Times New Roman" w:cs="Times New Roman"/>
            <w:noProof/>
            <w:sz w:val="32"/>
            <w:szCs w:val="32"/>
          </w:rPr>
          <w:t xml:space="preserve">  </w:t>
        </w:r>
        <w:r w:rsidRPr="006B482E">
          <w:rPr>
            <w:rStyle w:val="a6"/>
            <w:rFonts w:ascii="Times New Roman" w:eastAsia="黑体" w:hAnsi="Times New Roman" w:cs="Times New Roman"/>
            <w:noProof/>
            <w:sz w:val="32"/>
            <w:szCs w:val="32"/>
          </w:rPr>
          <w:t>评建工作</w:t>
        </w:r>
        <w:r w:rsidRPr="006B482E">
          <w:rPr>
            <w:rFonts w:ascii="Times New Roman" w:eastAsia="黑体" w:hAnsi="Times New Roman" w:cs="Times New Roman"/>
            <w:noProof/>
            <w:webHidden/>
            <w:sz w:val="32"/>
            <w:szCs w:val="32"/>
          </w:rPr>
          <w:tab/>
        </w:r>
        <w:r w:rsidRPr="006B482E">
          <w:rPr>
            <w:rFonts w:ascii="Times New Roman" w:eastAsia="黑体" w:hAnsi="Times New Roman" w:cs="Times New Roman"/>
            <w:noProof/>
            <w:webHidden/>
            <w:sz w:val="32"/>
            <w:szCs w:val="32"/>
          </w:rPr>
          <w:fldChar w:fldCharType="begin"/>
        </w:r>
        <w:r w:rsidRPr="006B482E">
          <w:rPr>
            <w:rFonts w:ascii="Times New Roman" w:eastAsia="黑体" w:hAnsi="Times New Roman" w:cs="Times New Roman"/>
            <w:noProof/>
            <w:webHidden/>
            <w:sz w:val="32"/>
            <w:szCs w:val="32"/>
          </w:rPr>
          <w:instrText xml:space="preserve"> PAGEREF _Toc493063022 \h </w:instrText>
        </w:r>
        <w:r w:rsidRPr="006B482E">
          <w:rPr>
            <w:rFonts w:ascii="Times New Roman" w:eastAsia="黑体" w:hAnsi="Times New Roman" w:cs="Times New Roman"/>
            <w:noProof/>
            <w:webHidden/>
            <w:sz w:val="32"/>
            <w:szCs w:val="32"/>
          </w:rPr>
        </w:r>
        <w:r w:rsidRPr="006B482E">
          <w:rPr>
            <w:rFonts w:ascii="Times New Roman" w:eastAsia="黑体" w:hAnsi="Times New Roman" w:cs="Times New Roman"/>
            <w:noProof/>
            <w:webHidden/>
            <w:sz w:val="32"/>
            <w:szCs w:val="32"/>
          </w:rPr>
          <w:fldChar w:fldCharType="separate"/>
        </w:r>
        <w:r w:rsidRPr="006B482E">
          <w:rPr>
            <w:rFonts w:ascii="Times New Roman" w:eastAsia="黑体" w:hAnsi="Times New Roman" w:cs="Times New Roman"/>
            <w:noProof/>
            <w:webHidden/>
            <w:sz w:val="32"/>
            <w:szCs w:val="32"/>
          </w:rPr>
          <w:t>26</w:t>
        </w:r>
        <w:r w:rsidRPr="006B482E">
          <w:rPr>
            <w:rFonts w:ascii="Times New Roman" w:eastAsia="黑体"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23" w:history="1">
        <w:r w:rsidRPr="006B482E">
          <w:rPr>
            <w:rStyle w:val="a6"/>
            <w:rFonts w:ascii="Times New Roman" w:eastAsiaTheme="majorEastAsia" w:hAnsi="Times New Roman" w:cs="Times New Roman"/>
            <w:noProof/>
            <w:sz w:val="32"/>
            <w:szCs w:val="32"/>
          </w:rPr>
          <w:t>78.</w:t>
        </w:r>
        <w:r w:rsidRPr="006B482E">
          <w:rPr>
            <w:rStyle w:val="a6"/>
            <w:rFonts w:ascii="Times New Roman" w:eastAsiaTheme="majorEastAsia" w:hAnsi="Times New Roman" w:cs="Times New Roman"/>
            <w:noProof/>
            <w:sz w:val="32"/>
            <w:szCs w:val="32"/>
          </w:rPr>
          <w:t>学校何时接受教育部本科教学工作审核评估？</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_Toc493063023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26</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24" w:history="1">
        <w:r w:rsidRPr="006B482E">
          <w:rPr>
            <w:rStyle w:val="a6"/>
            <w:rFonts w:ascii="Times New Roman" w:eastAsiaTheme="majorEastAsia" w:hAnsi="Times New Roman" w:cs="Times New Roman"/>
            <w:noProof/>
            <w:sz w:val="32"/>
            <w:szCs w:val="32"/>
          </w:rPr>
          <w:t>79.</w:t>
        </w:r>
        <w:r w:rsidRPr="006B482E">
          <w:rPr>
            <w:rStyle w:val="a6"/>
            <w:rFonts w:ascii="Times New Roman" w:eastAsiaTheme="majorEastAsia" w:hAnsi="Times New Roman" w:cs="Times New Roman"/>
            <w:noProof/>
            <w:sz w:val="32"/>
            <w:szCs w:val="32"/>
          </w:rPr>
          <w:t>学校的评建工作分为哪几个阶段？</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_Toc493063024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26</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25" w:history="1">
        <w:r w:rsidRPr="006B482E">
          <w:rPr>
            <w:rStyle w:val="a6"/>
            <w:rFonts w:ascii="Times New Roman" w:eastAsiaTheme="majorEastAsia" w:hAnsi="Times New Roman" w:cs="Times New Roman"/>
            <w:noProof/>
            <w:sz w:val="32"/>
            <w:szCs w:val="32"/>
          </w:rPr>
          <w:t>80.</w:t>
        </w:r>
        <w:r w:rsidRPr="006B482E">
          <w:rPr>
            <w:rStyle w:val="a6"/>
            <w:rFonts w:ascii="Times New Roman" w:eastAsiaTheme="majorEastAsia" w:hAnsi="Times New Roman" w:cs="Times New Roman"/>
            <w:noProof/>
            <w:sz w:val="32"/>
            <w:szCs w:val="32"/>
          </w:rPr>
          <w:t>职能部门在审核评估过程中的主要工作是什么？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_Toc493063025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26</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26" w:history="1">
        <w:r w:rsidRPr="006B482E">
          <w:rPr>
            <w:rStyle w:val="a6"/>
            <w:rFonts w:ascii="Times New Roman" w:eastAsiaTheme="majorEastAsia" w:hAnsi="Times New Roman" w:cs="Times New Roman"/>
            <w:noProof/>
            <w:sz w:val="32"/>
            <w:szCs w:val="32"/>
          </w:rPr>
          <w:t>81.</w:t>
        </w:r>
        <w:r w:rsidRPr="006B482E">
          <w:rPr>
            <w:rStyle w:val="a6"/>
            <w:rFonts w:ascii="Times New Roman" w:eastAsiaTheme="majorEastAsia" w:hAnsi="Times New Roman" w:cs="Times New Roman"/>
            <w:noProof/>
            <w:sz w:val="32"/>
            <w:szCs w:val="32"/>
          </w:rPr>
          <w:t>学院在审核评估过程中的主要工作是什么？</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_Toc493063026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26</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27" w:history="1">
        <w:r w:rsidRPr="006B482E">
          <w:rPr>
            <w:rStyle w:val="a6"/>
            <w:rFonts w:ascii="Times New Roman" w:eastAsiaTheme="majorEastAsia" w:hAnsi="Times New Roman" w:cs="Times New Roman"/>
            <w:noProof/>
            <w:sz w:val="32"/>
            <w:szCs w:val="32"/>
          </w:rPr>
          <w:t>82.</w:t>
        </w:r>
        <w:r w:rsidRPr="006B482E">
          <w:rPr>
            <w:rStyle w:val="a6"/>
            <w:rFonts w:ascii="Times New Roman" w:eastAsiaTheme="majorEastAsia" w:hAnsi="Times New Roman" w:cs="Times New Roman"/>
            <w:noProof/>
            <w:sz w:val="32"/>
            <w:szCs w:val="32"/>
          </w:rPr>
          <w:t>教师在评估工作中应该怎么做？</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_Toc493063027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27</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28" w:history="1">
        <w:r w:rsidRPr="006B482E">
          <w:rPr>
            <w:rStyle w:val="a6"/>
            <w:rFonts w:ascii="Times New Roman" w:eastAsiaTheme="majorEastAsia" w:hAnsi="Times New Roman" w:cs="Times New Roman"/>
            <w:noProof/>
            <w:sz w:val="32"/>
            <w:szCs w:val="32"/>
          </w:rPr>
          <w:t>83.</w:t>
        </w:r>
        <w:r w:rsidRPr="006B482E">
          <w:rPr>
            <w:rStyle w:val="a6"/>
            <w:rFonts w:ascii="Times New Roman" w:eastAsiaTheme="majorEastAsia" w:hAnsi="Times New Roman" w:cs="Times New Roman"/>
            <w:noProof/>
            <w:sz w:val="32"/>
            <w:szCs w:val="32"/>
          </w:rPr>
          <w:t>行政管理人员在评估工作中应该怎么做？</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_Toc493063028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27</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29" w:history="1">
        <w:r w:rsidRPr="006B482E">
          <w:rPr>
            <w:rStyle w:val="a6"/>
            <w:rFonts w:ascii="Times New Roman" w:eastAsiaTheme="majorEastAsia" w:hAnsi="Times New Roman" w:cs="Times New Roman"/>
            <w:noProof/>
            <w:sz w:val="32"/>
            <w:szCs w:val="32"/>
          </w:rPr>
          <w:t>84.</w:t>
        </w:r>
        <w:r w:rsidRPr="006B482E">
          <w:rPr>
            <w:rStyle w:val="a6"/>
            <w:rFonts w:ascii="Times New Roman" w:eastAsiaTheme="majorEastAsia" w:hAnsi="Times New Roman" w:cs="Times New Roman"/>
            <w:noProof/>
            <w:sz w:val="32"/>
            <w:szCs w:val="32"/>
          </w:rPr>
          <w:t>教学辅助人员在评估工作中应该怎么做？</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_Toc493063029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30" w:history="1">
        <w:r w:rsidRPr="006B482E">
          <w:rPr>
            <w:rStyle w:val="a6"/>
            <w:rFonts w:ascii="Times New Roman" w:eastAsiaTheme="majorEastAsia" w:hAnsi="Times New Roman" w:cs="Times New Roman"/>
            <w:noProof/>
            <w:sz w:val="32"/>
            <w:szCs w:val="32"/>
          </w:rPr>
          <w:t>85.</w:t>
        </w:r>
        <w:r w:rsidRPr="006B482E">
          <w:rPr>
            <w:rStyle w:val="a6"/>
            <w:rFonts w:ascii="Times New Roman" w:eastAsiaTheme="majorEastAsia" w:hAnsi="Times New Roman" w:cs="Times New Roman"/>
            <w:noProof/>
            <w:sz w:val="32"/>
            <w:szCs w:val="32"/>
          </w:rPr>
          <w:t>后勤服务人员在评估工作中应该怎么做？</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_Toc493063030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31" w:history="1">
        <w:r w:rsidRPr="006B482E">
          <w:rPr>
            <w:rStyle w:val="a6"/>
            <w:rFonts w:ascii="Times New Roman" w:eastAsiaTheme="majorEastAsia" w:hAnsi="Times New Roman" w:cs="Times New Roman"/>
            <w:noProof/>
            <w:sz w:val="32"/>
            <w:szCs w:val="32"/>
          </w:rPr>
          <w:t>86.</w:t>
        </w:r>
        <w:r w:rsidRPr="006B482E">
          <w:rPr>
            <w:rStyle w:val="a6"/>
            <w:rFonts w:ascii="Times New Roman" w:eastAsiaTheme="majorEastAsia" w:hAnsi="Times New Roman" w:cs="Times New Roman"/>
            <w:noProof/>
            <w:sz w:val="32"/>
            <w:szCs w:val="32"/>
          </w:rPr>
          <w:t>教师与评估专家接触的场合一般有哪些？</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_Toc493063031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32" w:history="1">
        <w:r w:rsidRPr="006B482E">
          <w:rPr>
            <w:rStyle w:val="a6"/>
            <w:rFonts w:ascii="Times New Roman" w:eastAsiaTheme="majorEastAsia" w:hAnsi="Times New Roman" w:cs="Times New Roman"/>
            <w:noProof/>
            <w:sz w:val="32"/>
            <w:szCs w:val="32"/>
          </w:rPr>
          <w:t>87.</w:t>
        </w:r>
        <w:r w:rsidRPr="006B482E">
          <w:rPr>
            <w:rStyle w:val="a6"/>
            <w:rFonts w:ascii="Times New Roman" w:eastAsiaTheme="majorEastAsia" w:hAnsi="Times New Roman" w:cs="Times New Roman"/>
            <w:noProof/>
            <w:sz w:val="32"/>
            <w:szCs w:val="32"/>
          </w:rPr>
          <w:t>校领导、职能部分负责人访谈、座谈可能涉及的问题</w:t>
        </w:r>
        <w:r w:rsidRPr="006B482E">
          <w:rPr>
            <w:rStyle w:val="a6"/>
            <w:rFonts w:ascii="Times New Roman" w:eastAsiaTheme="majorEastAsia" w:hAnsi="Times New Roman" w:cs="Times New Roman"/>
            <w:noProof/>
            <w:sz w:val="32"/>
            <w:szCs w:val="32"/>
          </w:rPr>
          <w:t>?</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_Toc493063032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28</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33" w:history="1">
        <w:r w:rsidRPr="006B482E">
          <w:rPr>
            <w:rStyle w:val="a6"/>
            <w:rFonts w:ascii="Times New Roman" w:eastAsiaTheme="majorEastAsia" w:hAnsi="Times New Roman" w:cs="Times New Roman"/>
            <w:noProof/>
            <w:sz w:val="32"/>
            <w:szCs w:val="32"/>
          </w:rPr>
          <w:t>88.</w:t>
        </w:r>
        <w:r w:rsidRPr="006B482E">
          <w:rPr>
            <w:rStyle w:val="a6"/>
            <w:rFonts w:ascii="Times New Roman" w:eastAsiaTheme="majorEastAsia" w:hAnsi="Times New Roman" w:cs="Times New Roman"/>
            <w:noProof/>
            <w:sz w:val="32"/>
            <w:szCs w:val="32"/>
          </w:rPr>
          <w:t>学院负责人访谈、座谈可能会涉及的问题</w:t>
        </w:r>
        <w:r w:rsidRPr="006B482E">
          <w:rPr>
            <w:rStyle w:val="a6"/>
            <w:rFonts w:ascii="Times New Roman" w:eastAsiaTheme="majorEastAsia" w:hAnsi="Times New Roman" w:cs="Times New Roman"/>
            <w:noProof/>
            <w:sz w:val="32"/>
            <w:szCs w:val="32"/>
          </w:rPr>
          <w:t>?</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_Toc493063033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29</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34" w:history="1">
        <w:r w:rsidRPr="006B482E">
          <w:rPr>
            <w:rStyle w:val="a6"/>
            <w:rFonts w:ascii="Times New Roman" w:eastAsiaTheme="majorEastAsia" w:hAnsi="Times New Roman" w:cs="Times New Roman"/>
            <w:noProof/>
            <w:sz w:val="32"/>
            <w:szCs w:val="32"/>
          </w:rPr>
          <w:t>89.</w:t>
        </w:r>
        <w:r w:rsidRPr="006B482E">
          <w:rPr>
            <w:rStyle w:val="a6"/>
            <w:rFonts w:ascii="Times New Roman" w:eastAsiaTheme="majorEastAsia" w:hAnsi="Times New Roman" w:cs="Times New Roman"/>
            <w:noProof/>
            <w:sz w:val="32"/>
            <w:szCs w:val="32"/>
          </w:rPr>
          <w:t>教学副院长、教学秘书访谈、座谈可能会涉及的问题？</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_Toc493063034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30</w:t>
        </w:r>
        <w:r w:rsidRPr="006B482E">
          <w:rPr>
            <w:rFonts w:ascii="Times New Roman" w:eastAsiaTheme="majorEastAsia" w:hAnsi="Times New Roman" w:cs="Times New Roman"/>
            <w:noProof/>
            <w:webHidden/>
            <w:sz w:val="32"/>
            <w:szCs w:val="32"/>
          </w:rPr>
          <w:fldChar w:fldCharType="end"/>
        </w:r>
      </w:hyperlink>
    </w:p>
    <w:p w:rsidR="006B482E" w:rsidRPr="006B482E" w:rsidRDefault="006B482E">
      <w:pPr>
        <w:pStyle w:val="20"/>
        <w:tabs>
          <w:tab w:val="right" w:leader="dot" w:pos="9061"/>
        </w:tabs>
        <w:rPr>
          <w:rFonts w:ascii="Times New Roman" w:eastAsiaTheme="majorEastAsia" w:hAnsi="Times New Roman" w:cs="Times New Roman"/>
          <w:noProof/>
          <w:sz w:val="32"/>
          <w:szCs w:val="32"/>
        </w:rPr>
      </w:pPr>
      <w:hyperlink w:anchor="_Toc493063035" w:history="1">
        <w:r w:rsidRPr="006B482E">
          <w:rPr>
            <w:rStyle w:val="a6"/>
            <w:rFonts w:ascii="Times New Roman" w:eastAsiaTheme="majorEastAsia" w:hAnsi="Times New Roman" w:cs="Times New Roman"/>
            <w:noProof/>
            <w:sz w:val="32"/>
            <w:szCs w:val="32"/>
          </w:rPr>
          <w:t>90.</w:t>
        </w:r>
        <w:r w:rsidRPr="006B482E">
          <w:rPr>
            <w:rStyle w:val="a6"/>
            <w:rFonts w:ascii="Times New Roman" w:eastAsiaTheme="majorEastAsia" w:hAnsi="Times New Roman" w:cs="Times New Roman"/>
            <w:noProof/>
            <w:sz w:val="32"/>
            <w:szCs w:val="32"/>
          </w:rPr>
          <w:t>教师访谈、座谈可能会涉及的问题</w:t>
        </w:r>
        <w:r w:rsidRPr="006B482E">
          <w:rPr>
            <w:rStyle w:val="a6"/>
            <w:rFonts w:ascii="Times New Roman" w:eastAsiaTheme="majorEastAsia" w:hAnsi="Times New Roman" w:cs="Times New Roman"/>
            <w:noProof/>
            <w:sz w:val="32"/>
            <w:szCs w:val="32"/>
          </w:rPr>
          <w:t>?</w:t>
        </w:r>
        <w:r w:rsidRPr="006B482E">
          <w:rPr>
            <w:rFonts w:ascii="Times New Roman" w:eastAsiaTheme="majorEastAsia" w:hAnsi="Times New Roman" w:cs="Times New Roman"/>
            <w:noProof/>
            <w:webHidden/>
            <w:sz w:val="32"/>
            <w:szCs w:val="32"/>
          </w:rPr>
          <w:tab/>
        </w:r>
        <w:r w:rsidRPr="006B482E">
          <w:rPr>
            <w:rFonts w:ascii="Times New Roman" w:eastAsiaTheme="majorEastAsia" w:hAnsi="Times New Roman" w:cs="Times New Roman"/>
            <w:noProof/>
            <w:webHidden/>
            <w:sz w:val="32"/>
            <w:szCs w:val="32"/>
          </w:rPr>
          <w:fldChar w:fldCharType="begin"/>
        </w:r>
        <w:r w:rsidRPr="006B482E">
          <w:rPr>
            <w:rFonts w:ascii="Times New Roman" w:eastAsiaTheme="majorEastAsia" w:hAnsi="Times New Roman" w:cs="Times New Roman"/>
            <w:noProof/>
            <w:webHidden/>
            <w:sz w:val="32"/>
            <w:szCs w:val="32"/>
          </w:rPr>
          <w:instrText xml:space="preserve"> PAGEREF _Toc493063035 \h </w:instrText>
        </w:r>
        <w:r w:rsidRPr="006B482E">
          <w:rPr>
            <w:rFonts w:ascii="Times New Roman" w:eastAsiaTheme="majorEastAsia" w:hAnsi="Times New Roman" w:cs="Times New Roman"/>
            <w:noProof/>
            <w:webHidden/>
            <w:sz w:val="32"/>
            <w:szCs w:val="32"/>
          </w:rPr>
        </w:r>
        <w:r w:rsidRPr="006B482E">
          <w:rPr>
            <w:rFonts w:ascii="Times New Roman" w:eastAsiaTheme="majorEastAsia" w:hAnsi="Times New Roman" w:cs="Times New Roman"/>
            <w:noProof/>
            <w:webHidden/>
            <w:sz w:val="32"/>
            <w:szCs w:val="32"/>
          </w:rPr>
          <w:fldChar w:fldCharType="separate"/>
        </w:r>
        <w:r w:rsidRPr="006B482E">
          <w:rPr>
            <w:rFonts w:ascii="Times New Roman" w:eastAsiaTheme="majorEastAsia" w:hAnsi="Times New Roman" w:cs="Times New Roman"/>
            <w:noProof/>
            <w:webHidden/>
            <w:sz w:val="32"/>
            <w:szCs w:val="32"/>
          </w:rPr>
          <w:t>30</w:t>
        </w:r>
        <w:r w:rsidRPr="006B482E">
          <w:rPr>
            <w:rFonts w:ascii="Times New Roman" w:eastAsiaTheme="majorEastAsia" w:hAnsi="Times New Roman" w:cs="Times New Roman"/>
            <w:noProof/>
            <w:webHidden/>
            <w:sz w:val="32"/>
            <w:szCs w:val="32"/>
          </w:rPr>
          <w:fldChar w:fldCharType="end"/>
        </w:r>
      </w:hyperlink>
    </w:p>
    <w:p w:rsidR="00397953" w:rsidRDefault="00941514">
      <w:pPr>
        <w:pStyle w:val="10"/>
        <w:tabs>
          <w:tab w:val="right" w:leader="dot" w:pos="8778"/>
        </w:tabs>
        <w:spacing w:line="560" w:lineRule="exact"/>
        <w:rPr>
          <w:rStyle w:val="a6"/>
          <w:rFonts w:ascii="仿宋_GB2312" w:eastAsia="仿宋_GB2312" w:hAnsi="Times New Roman" w:cs="Times New Roman"/>
          <w:sz w:val="30"/>
          <w:szCs w:val="30"/>
        </w:rPr>
      </w:pPr>
      <w:r w:rsidRPr="006B482E">
        <w:rPr>
          <w:rStyle w:val="a6"/>
          <w:rFonts w:ascii="Times New Roman" w:eastAsiaTheme="majorEastAsia" w:hAnsi="Times New Roman" w:cs="Times New Roman"/>
          <w:sz w:val="32"/>
          <w:szCs w:val="32"/>
        </w:rPr>
        <w:fldChar w:fldCharType="end"/>
      </w:r>
    </w:p>
    <w:p w:rsidR="00397953" w:rsidRDefault="00397953">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255EE4" w:rsidRDefault="00255EE4">
      <w:pPr>
        <w:jc w:val="center"/>
        <w:rPr>
          <w:rFonts w:ascii="华文中宋" w:eastAsia="华文中宋" w:hAnsi="华文中宋"/>
          <w:b/>
          <w:sz w:val="36"/>
          <w:szCs w:val="36"/>
        </w:rPr>
      </w:pPr>
    </w:p>
    <w:p w:rsidR="00397953" w:rsidRDefault="00397953">
      <w:pPr>
        <w:jc w:val="center"/>
        <w:rPr>
          <w:rFonts w:ascii="华文中宋" w:eastAsia="华文中宋" w:hAnsi="华文中宋"/>
          <w:b/>
          <w:sz w:val="36"/>
          <w:szCs w:val="36"/>
        </w:rPr>
      </w:pPr>
    </w:p>
    <w:p w:rsidR="00397953" w:rsidRDefault="00397953">
      <w:pPr>
        <w:jc w:val="center"/>
        <w:rPr>
          <w:rFonts w:ascii="仿宋_GB2312" w:eastAsia="仿宋_GB2312" w:hAnsi="黑体"/>
          <w:sz w:val="32"/>
          <w:szCs w:val="32"/>
        </w:rPr>
        <w:sectPr w:rsidR="00397953" w:rsidSect="00924412">
          <w:footerReference w:type="default" r:id="rId11"/>
          <w:pgSz w:w="11907" w:h="16840" w:code="9"/>
          <w:pgMar w:top="1701" w:right="1418" w:bottom="1418" w:left="1418" w:header="851" w:footer="992" w:gutter="0"/>
          <w:cols w:space="425"/>
          <w:docGrid w:type="linesAndChars" w:linePitch="312"/>
        </w:sectPr>
      </w:pPr>
    </w:p>
    <w:p w:rsidR="00397953" w:rsidRDefault="00941514">
      <w:pPr>
        <w:pStyle w:val="1"/>
      </w:pPr>
      <w:bookmarkStart w:id="1" w:name="_Toc493062942"/>
      <w:r>
        <w:rPr>
          <w:rFonts w:hint="eastAsia"/>
        </w:rPr>
        <w:lastRenderedPageBreak/>
        <w:t>前</w:t>
      </w:r>
      <w:r>
        <w:rPr>
          <w:rFonts w:hint="eastAsia"/>
        </w:rPr>
        <w:t xml:space="preserve">  </w:t>
      </w:r>
      <w:r>
        <w:rPr>
          <w:rFonts w:hint="eastAsia"/>
        </w:rPr>
        <w:t>言</w:t>
      </w:r>
      <w:bookmarkEnd w:id="1"/>
    </w:p>
    <w:p w:rsidR="00397953" w:rsidRPr="00735C49" w:rsidRDefault="00941514">
      <w:pPr>
        <w:spacing w:line="560" w:lineRule="exact"/>
        <w:ind w:firstLineChars="200" w:firstLine="640"/>
        <w:rPr>
          <w:rFonts w:asciiTheme="majorEastAsia" w:eastAsiaTheme="majorEastAsia" w:hAnsiTheme="majorEastAsia"/>
          <w:sz w:val="32"/>
          <w:szCs w:val="32"/>
        </w:rPr>
      </w:pPr>
      <w:r w:rsidRPr="00735C49">
        <w:rPr>
          <w:rFonts w:asciiTheme="majorEastAsia" w:eastAsiaTheme="majorEastAsia" w:hAnsiTheme="majorEastAsia" w:cs="Tahoma" w:hint="eastAsia"/>
          <w:color w:val="000000"/>
          <w:kern w:val="0"/>
          <w:sz w:val="32"/>
          <w:szCs w:val="32"/>
        </w:rPr>
        <w:t>开展本科教学审核评估，不仅是对学校人才培养质量的一次综合检阅，也是对学校办学治校、事业发展的全方位、立体式诊断。</w:t>
      </w:r>
      <w:r w:rsidRPr="00735C49">
        <w:rPr>
          <w:rFonts w:asciiTheme="majorEastAsia" w:eastAsiaTheme="majorEastAsia" w:hAnsiTheme="majorEastAsia" w:hint="eastAsia"/>
          <w:sz w:val="32"/>
          <w:szCs w:val="32"/>
        </w:rPr>
        <w:t>10月16日至10月20日，教育部专家组将正式进校开展审核评估，重点对学校定位与目标、师资队伍、教学资源、培养过程、学生发展、质量保障以及学校自选特色项目进行全面审核。</w:t>
      </w:r>
    </w:p>
    <w:p w:rsidR="00397953" w:rsidRPr="00735C49" w:rsidRDefault="00941514">
      <w:pPr>
        <w:spacing w:line="560" w:lineRule="exact"/>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能否以优异成绩通过本次审核评估，事关学校未来发展，事关全校师生员工切身利益。为便于师生员工掌握本科教学工作审核评估的基本知识，领会评估工作的基本要求，在全校上下形成“人人关心评估、人人了解评估、人人参与评估、人人支持评估”的浓厚氛围，</w:t>
      </w:r>
      <w:proofErr w:type="gramStart"/>
      <w:r w:rsidRPr="00735C49">
        <w:rPr>
          <w:rFonts w:asciiTheme="majorEastAsia" w:eastAsiaTheme="majorEastAsia" w:hAnsiTheme="majorEastAsia" w:hint="eastAsia"/>
          <w:sz w:val="32"/>
          <w:szCs w:val="32"/>
        </w:rPr>
        <w:t>评估办</w:t>
      </w:r>
      <w:proofErr w:type="gramEnd"/>
      <w:r w:rsidRPr="00735C49">
        <w:rPr>
          <w:rFonts w:asciiTheme="majorEastAsia" w:eastAsiaTheme="majorEastAsia" w:hAnsiTheme="majorEastAsia" w:hint="eastAsia"/>
          <w:sz w:val="32"/>
          <w:szCs w:val="32"/>
        </w:rPr>
        <w:t>组织编制了《本科教学审核评估应知应会手册》，分为教工版和学生版。</w:t>
      </w:r>
    </w:p>
    <w:p w:rsidR="00397953" w:rsidRPr="00735C49" w:rsidRDefault="00941514">
      <w:pPr>
        <w:spacing w:line="560" w:lineRule="exact"/>
        <w:ind w:firstLineChars="200" w:firstLine="640"/>
        <w:rPr>
          <w:rFonts w:asciiTheme="majorEastAsia" w:eastAsiaTheme="majorEastAsia" w:hAnsiTheme="majorEastAsia"/>
          <w:sz w:val="36"/>
          <w:szCs w:val="36"/>
        </w:rPr>
      </w:pPr>
      <w:r w:rsidRPr="00735C49">
        <w:rPr>
          <w:rFonts w:asciiTheme="majorEastAsia" w:eastAsiaTheme="majorEastAsia" w:hAnsiTheme="majorEastAsia" w:hint="eastAsia"/>
          <w:sz w:val="32"/>
          <w:szCs w:val="32"/>
        </w:rPr>
        <w:t>《本科教学审核评估应知应会手册》是各单位组织学习和师生员工自学的基本依据，全校师生员工应熟知手册内容。各单位组织学习时，应结合工作实际丰富学习内容，加强对本单位工作特色、亮点等的学习和掌握</w:t>
      </w:r>
      <w:r w:rsidRPr="00735C49">
        <w:rPr>
          <w:rFonts w:asciiTheme="majorEastAsia" w:eastAsiaTheme="majorEastAsia" w:hAnsiTheme="majorEastAsia" w:hint="eastAsia"/>
          <w:sz w:val="36"/>
          <w:szCs w:val="36"/>
        </w:rPr>
        <w:t xml:space="preserve">。 </w:t>
      </w:r>
      <w:r w:rsidRPr="00735C49">
        <w:rPr>
          <w:rFonts w:asciiTheme="majorEastAsia" w:eastAsiaTheme="majorEastAsia" w:hAnsiTheme="majorEastAsia" w:hint="eastAsia"/>
          <w:sz w:val="36"/>
          <w:szCs w:val="36"/>
        </w:rPr>
        <w:cr/>
      </w:r>
    </w:p>
    <w:p w:rsidR="00397953" w:rsidRPr="00735C49" w:rsidRDefault="00941514">
      <w:pPr>
        <w:ind w:firstLineChars="200" w:firstLine="640"/>
        <w:jc w:val="right"/>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本科教学审核评估办公室</w:t>
      </w:r>
    </w:p>
    <w:p w:rsidR="00397953" w:rsidRDefault="00941514">
      <w:pPr>
        <w:ind w:firstLineChars="200" w:firstLine="720"/>
        <w:rPr>
          <w:rFonts w:ascii="仿宋_GB2312" w:eastAsia="仿宋_GB2312" w:hAnsi="黑体"/>
          <w:sz w:val="32"/>
          <w:szCs w:val="32"/>
        </w:rPr>
        <w:sectPr w:rsidR="00397953" w:rsidSect="00C2111B">
          <w:footerReference w:type="default" r:id="rId12"/>
          <w:pgSz w:w="11907" w:h="16840"/>
          <w:pgMar w:top="1701" w:right="1418" w:bottom="1418" w:left="1418" w:header="851" w:footer="992" w:gutter="0"/>
          <w:pgNumType w:start="1"/>
          <w:cols w:space="425"/>
          <w:docGrid w:type="linesAndChars" w:linePitch="312"/>
        </w:sectPr>
      </w:pPr>
      <w:r w:rsidRPr="00735C49">
        <w:rPr>
          <w:rFonts w:asciiTheme="majorEastAsia" w:eastAsiaTheme="majorEastAsia" w:hAnsiTheme="majorEastAsia" w:hint="eastAsia"/>
          <w:sz w:val="36"/>
          <w:szCs w:val="36"/>
        </w:rPr>
        <w:t xml:space="preserve">                         </w:t>
      </w:r>
      <w:r w:rsidRPr="00735C49">
        <w:rPr>
          <w:rFonts w:asciiTheme="majorEastAsia" w:eastAsiaTheme="majorEastAsia" w:hAnsiTheme="majorEastAsia" w:hint="eastAsia"/>
          <w:sz w:val="32"/>
          <w:szCs w:val="32"/>
        </w:rPr>
        <w:t xml:space="preserve">  </w:t>
      </w:r>
      <w:r w:rsidR="00255EE4">
        <w:rPr>
          <w:rFonts w:asciiTheme="majorEastAsia" w:eastAsiaTheme="majorEastAsia" w:hAnsiTheme="majorEastAsia" w:hint="eastAsia"/>
          <w:sz w:val="32"/>
          <w:szCs w:val="32"/>
        </w:rPr>
        <w:t xml:space="preserve">   </w:t>
      </w:r>
      <w:r w:rsidRPr="00735C49">
        <w:rPr>
          <w:rFonts w:asciiTheme="majorEastAsia" w:eastAsiaTheme="majorEastAsia" w:hAnsiTheme="majorEastAsia" w:hint="eastAsia"/>
          <w:sz w:val="32"/>
          <w:szCs w:val="32"/>
        </w:rPr>
        <w:t xml:space="preserve">  2017年9月</w:t>
      </w:r>
    </w:p>
    <w:p w:rsidR="00397953" w:rsidRDefault="00941514">
      <w:pPr>
        <w:pStyle w:val="1"/>
      </w:pPr>
      <w:bookmarkStart w:id="2" w:name="_Toc493062943"/>
      <w:r>
        <w:rPr>
          <w:rFonts w:hint="eastAsia"/>
        </w:rPr>
        <w:lastRenderedPageBreak/>
        <w:t>第一部分</w:t>
      </w:r>
      <w:r>
        <w:rPr>
          <w:rFonts w:hint="eastAsia"/>
        </w:rPr>
        <w:t xml:space="preserve">  </w:t>
      </w:r>
      <w:r>
        <w:rPr>
          <w:rFonts w:hint="eastAsia"/>
        </w:rPr>
        <w:t>评估常识</w:t>
      </w:r>
      <w:bookmarkEnd w:id="2"/>
    </w:p>
    <w:p w:rsidR="00397953" w:rsidRPr="00735C49" w:rsidRDefault="00941514">
      <w:pPr>
        <w:pStyle w:val="2"/>
        <w:rPr>
          <w:rFonts w:asciiTheme="majorEastAsia" w:eastAsiaTheme="majorEastAsia" w:hAnsiTheme="majorEastAsia"/>
        </w:rPr>
      </w:pPr>
      <w:bookmarkStart w:id="3" w:name="_Toc492560275"/>
      <w:bookmarkStart w:id="4" w:name="_Toc493062944"/>
      <w:r w:rsidRPr="00735C49">
        <w:rPr>
          <w:rFonts w:asciiTheme="majorEastAsia" w:eastAsiaTheme="majorEastAsia" w:hAnsiTheme="majorEastAsia" w:hint="eastAsia"/>
        </w:rPr>
        <w:t>1.什么是本科教学工作审核评估？</w:t>
      </w:r>
      <w:bookmarkEnd w:id="3"/>
      <w:bookmarkEnd w:id="4"/>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普通高等学校本科教学审核评估（简称审核评估）是“五位一体”评估制度中院校评估的一种模式。《教育部关于开展普通高等学校本科教学工作审核评估的通知》（</w:t>
      </w:r>
      <w:proofErr w:type="gramStart"/>
      <w:r w:rsidRPr="00735C49">
        <w:rPr>
          <w:rFonts w:asciiTheme="majorEastAsia" w:eastAsiaTheme="majorEastAsia" w:hAnsiTheme="majorEastAsia" w:hint="eastAsia"/>
          <w:sz w:val="32"/>
          <w:szCs w:val="32"/>
        </w:rPr>
        <w:t>教高〔2013〕</w:t>
      </w:r>
      <w:proofErr w:type="gramEnd"/>
      <w:r w:rsidRPr="00735C49">
        <w:rPr>
          <w:rFonts w:asciiTheme="majorEastAsia" w:eastAsiaTheme="majorEastAsia" w:hAnsiTheme="majorEastAsia" w:hint="eastAsia"/>
          <w:sz w:val="32"/>
          <w:szCs w:val="32"/>
        </w:rPr>
        <w:t>10号）中指出：“审核评估是在我国高等教育新形势下，总结已有评估经验，借鉴国外先进评估思想的基础上，提出的新型评估模式，核心是对学校人才培养目标与培养效果的实现状况进行评价。”概括地讲，它是依据参评学校自身设定的人才培养目标，来评价学校人才培养目标与效果的实现情况。审核评估旨在推进人才培养多样化，强调尊重学校办学自主权，体现学校在人才培养质量中的主体地位。</w:t>
      </w:r>
    </w:p>
    <w:p w:rsidR="00397953" w:rsidRPr="00735C49" w:rsidRDefault="00941514">
      <w:pPr>
        <w:pStyle w:val="2"/>
        <w:rPr>
          <w:rFonts w:asciiTheme="majorEastAsia" w:eastAsiaTheme="majorEastAsia" w:hAnsiTheme="majorEastAsia"/>
        </w:rPr>
      </w:pPr>
      <w:bookmarkStart w:id="5" w:name="_Toc492560276"/>
      <w:bookmarkStart w:id="6" w:name="_Toc493062945"/>
      <w:r w:rsidRPr="00735C49">
        <w:rPr>
          <w:rFonts w:asciiTheme="majorEastAsia" w:eastAsiaTheme="majorEastAsia" w:hAnsiTheme="majorEastAsia" w:hint="eastAsia"/>
        </w:rPr>
        <w:t>2.为什么要开展本科教学工作审核评估？</w:t>
      </w:r>
      <w:bookmarkEnd w:id="5"/>
      <w:bookmarkEnd w:id="6"/>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本科教学工作审核评估以成果导向为引导，以高校自评和监督高校本科教学质量保证体系是否完善为核心，坚持“用自己的尺子衡量自己”，更注重学校的特色发展和内涵建设，既符合当前我国经济社会的发展要求，也能够更好地与国际高等教育评估对接。</w:t>
      </w:r>
    </w:p>
    <w:p w:rsidR="00397953" w:rsidRPr="00735C49" w:rsidRDefault="00941514">
      <w:pPr>
        <w:pStyle w:val="2"/>
        <w:rPr>
          <w:rFonts w:asciiTheme="majorEastAsia" w:eastAsiaTheme="majorEastAsia" w:hAnsiTheme="majorEastAsia"/>
        </w:rPr>
      </w:pPr>
      <w:bookmarkStart w:id="7" w:name="_Toc492560277"/>
      <w:bookmarkStart w:id="8" w:name="_Toc493062946"/>
      <w:r w:rsidRPr="00735C49">
        <w:rPr>
          <w:rFonts w:asciiTheme="majorEastAsia" w:eastAsiaTheme="majorEastAsia" w:hAnsiTheme="majorEastAsia" w:hint="eastAsia"/>
        </w:rPr>
        <w:t>3.本科教学工作审核评估对提高高校教学质量有何作用？</w:t>
      </w:r>
      <w:bookmarkEnd w:id="7"/>
      <w:bookmarkEnd w:id="8"/>
    </w:p>
    <w:p w:rsidR="00397953" w:rsidRPr="00735C49" w:rsidRDefault="00941514" w:rsidP="00255EE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开展本科教学工作审核评估是提高高等教育质量的重要抓手。</w:t>
      </w:r>
      <w:r w:rsidRPr="00735C49">
        <w:rPr>
          <w:rFonts w:asciiTheme="majorEastAsia" w:eastAsiaTheme="majorEastAsia" w:hAnsiTheme="majorEastAsia" w:hint="eastAsia"/>
          <w:sz w:val="32"/>
          <w:szCs w:val="32"/>
        </w:rPr>
        <w:lastRenderedPageBreak/>
        <w:t>评估不仅能鉴定学校教学工作的质量和水平，诊断学校教学工作存在的问题并提出改进建议，还可以发挥评估指标的导向作用，引导学校更新教育观念、明确发展方向和目标、深化教学改革，推动产学合作教育深入开展。同时，评估具有激励和督促作用，能够促进学校不断改善办学条件、加强教学管理、建立并完善内部质量保障体系、形成自我约束和监控机制，达到提高教学质量的目的。</w:t>
      </w:r>
    </w:p>
    <w:p w:rsidR="00397953" w:rsidRPr="00735C49" w:rsidRDefault="00941514">
      <w:pPr>
        <w:pStyle w:val="2"/>
        <w:rPr>
          <w:rFonts w:asciiTheme="majorEastAsia" w:eastAsiaTheme="majorEastAsia" w:hAnsiTheme="majorEastAsia"/>
        </w:rPr>
      </w:pPr>
      <w:bookmarkStart w:id="9" w:name="_Toc492560278"/>
      <w:bookmarkStart w:id="10" w:name="_Toc493062947"/>
      <w:r w:rsidRPr="00735C49">
        <w:rPr>
          <w:rFonts w:asciiTheme="majorEastAsia" w:eastAsiaTheme="majorEastAsia" w:hAnsiTheme="majorEastAsia" w:hint="eastAsia"/>
        </w:rPr>
        <w:t>4.审核评估的指导思想是什么？</w:t>
      </w:r>
      <w:bookmarkEnd w:id="9"/>
      <w:bookmarkEnd w:id="10"/>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审核评估的指导思想可以概括为“一个坚持、两个突出、三强化”:“一个坚持”即坚持“以评促建，以评促改，以评促管，评建结合，重在建设”的二十字方针；“两个突出”即突出内涵建设，突出特色发展；“三个强化”即强化办学合理定位，强化人才培养中心地位，强化内部质量保障体系建设，不断提高人才培养质量。</w:t>
      </w:r>
    </w:p>
    <w:p w:rsidR="00397953" w:rsidRPr="00735C49" w:rsidRDefault="00941514">
      <w:pPr>
        <w:pStyle w:val="2"/>
        <w:rPr>
          <w:rFonts w:asciiTheme="majorEastAsia" w:eastAsiaTheme="majorEastAsia" w:hAnsiTheme="majorEastAsia"/>
        </w:rPr>
      </w:pPr>
      <w:bookmarkStart w:id="11" w:name="_Toc492560279"/>
      <w:bookmarkStart w:id="12" w:name="_Toc493062948"/>
      <w:r w:rsidRPr="00735C49">
        <w:rPr>
          <w:rFonts w:asciiTheme="majorEastAsia" w:eastAsiaTheme="majorEastAsia" w:hAnsiTheme="majorEastAsia" w:hint="eastAsia"/>
        </w:rPr>
        <w:t>5.审核评估的理念是什么？</w:t>
      </w:r>
      <w:bookmarkEnd w:id="11"/>
      <w:bookmarkEnd w:id="12"/>
    </w:p>
    <w:p w:rsidR="00397953" w:rsidRPr="00412BD0" w:rsidRDefault="00941514" w:rsidP="00412BD0">
      <w:pPr>
        <w:spacing w:line="360" w:lineRule="auto"/>
        <w:ind w:firstLineChars="200" w:firstLine="616"/>
        <w:rPr>
          <w:rFonts w:asciiTheme="majorEastAsia" w:eastAsiaTheme="majorEastAsia" w:hAnsiTheme="majorEastAsia"/>
          <w:spacing w:val="-6"/>
          <w:sz w:val="32"/>
          <w:szCs w:val="32"/>
        </w:rPr>
      </w:pPr>
      <w:r w:rsidRPr="00412BD0">
        <w:rPr>
          <w:rFonts w:asciiTheme="majorEastAsia" w:eastAsiaTheme="majorEastAsia" w:hAnsiTheme="majorEastAsia" w:hint="eastAsia"/>
          <w:spacing w:val="-6"/>
          <w:sz w:val="32"/>
          <w:szCs w:val="32"/>
        </w:rPr>
        <w:t>对国家负责，为学校服务；以学校为主体，以学生发展为本位。</w:t>
      </w:r>
    </w:p>
    <w:p w:rsidR="00397953" w:rsidRPr="00735C49" w:rsidRDefault="00941514">
      <w:pPr>
        <w:pStyle w:val="2"/>
        <w:rPr>
          <w:rFonts w:asciiTheme="majorEastAsia" w:eastAsiaTheme="majorEastAsia" w:hAnsiTheme="majorEastAsia"/>
        </w:rPr>
      </w:pPr>
      <w:bookmarkStart w:id="13" w:name="_Toc492560280"/>
      <w:bookmarkStart w:id="14" w:name="_Toc493062949"/>
      <w:r w:rsidRPr="00735C49">
        <w:rPr>
          <w:rFonts w:asciiTheme="majorEastAsia" w:eastAsiaTheme="majorEastAsia" w:hAnsiTheme="majorEastAsia" w:hint="eastAsia"/>
        </w:rPr>
        <w:t>6.什么是“五位一体”本科教学评估制度？</w:t>
      </w:r>
      <w:bookmarkEnd w:id="13"/>
      <w:bookmarkEnd w:id="14"/>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2011年《教育部关于普通高等学校本科教学评估工作的意见》，从政策上确立了新的“五位一体”的本科教学评估制度，包括自我评估、院校评估、专业认证与评估、状态数据常态监测、国际评估。</w:t>
      </w:r>
    </w:p>
    <w:p w:rsidR="00397953" w:rsidRPr="00735C49" w:rsidRDefault="00941514">
      <w:pPr>
        <w:pStyle w:val="2"/>
        <w:rPr>
          <w:rFonts w:asciiTheme="majorEastAsia" w:eastAsiaTheme="majorEastAsia" w:hAnsiTheme="majorEastAsia"/>
        </w:rPr>
      </w:pPr>
      <w:bookmarkStart w:id="15" w:name="_Toc492560281"/>
      <w:bookmarkStart w:id="16" w:name="_Toc493062950"/>
      <w:r w:rsidRPr="00735C49">
        <w:rPr>
          <w:rFonts w:asciiTheme="majorEastAsia" w:eastAsiaTheme="majorEastAsia" w:hAnsiTheme="majorEastAsia" w:hint="eastAsia"/>
        </w:rPr>
        <w:lastRenderedPageBreak/>
        <w:t>7.审核评估的原则有哪些？</w:t>
      </w:r>
      <w:bookmarkEnd w:id="15"/>
      <w:bookmarkEnd w:id="16"/>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（1）主体性原则，强调以学校自我评估、自我检验、自我改进为主，体现学校在人才培养质量中的主体地位；</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（2）目标性原则，强调以学校办学定位和人才培养目标为导向，关注学校目标的确定与实现；</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（3）多样性原则，尊重学校办学自主权和自身特色，鼓励学校根据国家和社会需求，结合自身条件，合格确定自身的人才培养目标，制定质量标准，形成办学特色；</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（4）发展性原则，强调注重学校内部质量标准和质量保</w:t>
      </w:r>
      <w:r w:rsidRPr="00735C49">
        <w:rPr>
          <w:rFonts w:asciiTheme="majorEastAsia" w:eastAsiaTheme="majorEastAsia" w:hAnsiTheme="majorEastAsia" w:hint="eastAsia"/>
          <w:spacing w:val="-6"/>
          <w:sz w:val="32"/>
          <w:szCs w:val="32"/>
        </w:rPr>
        <w:t>障体系及其长效机制的建立，关注内涵的提升和质量的持续提高</w:t>
      </w:r>
      <w:r w:rsidRPr="00735C49">
        <w:rPr>
          <w:rFonts w:asciiTheme="majorEastAsia" w:eastAsiaTheme="majorEastAsia" w:hAnsiTheme="majorEastAsia" w:hint="eastAsia"/>
          <w:sz w:val="32"/>
          <w:szCs w:val="32"/>
        </w:rPr>
        <w:t>；</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（5）实证性原则，强调基于证据做出审核判断，以数据为依据，以事实来证明。</w:t>
      </w:r>
    </w:p>
    <w:p w:rsidR="00397953" w:rsidRPr="00735C49" w:rsidRDefault="00941514">
      <w:pPr>
        <w:pStyle w:val="2"/>
        <w:rPr>
          <w:rFonts w:asciiTheme="majorEastAsia" w:eastAsiaTheme="majorEastAsia" w:hAnsiTheme="majorEastAsia"/>
        </w:rPr>
      </w:pPr>
      <w:bookmarkStart w:id="17" w:name="_Toc492560282"/>
      <w:bookmarkStart w:id="18" w:name="_Toc493062951"/>
      <w:r w:rsidRPr="00735C49">
        <w:rPr>
          <w:rFonts w:asciiTheme="majorEastAsia" w:eastAsiaTheme="majorEastAsia" w:hAnsiTheme="majorEastAsia" w:hint="eastAsia"/>
        </w:rPr>
        <w:t>8.审核评估重点考察的“五个度”是什么？</w:t>
      </w:r>
      <w:bookmarkEnd w:id="17"/>
      <w:bookmarkEnd w:id="18"/>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一是学校人才培养效果与培养目标的达成度；二是学校办学定位和人才培养目标与国家和区域经济社会发展需求的适应度；三是教师和教学资源的保障度；四是教学和质量保障体系运行的有效度；五是学生和社会用人单位的满意度。</w:t>
      </w:r>
    </w:p>
    <w:p w:rsidR="00397953" w:rsidRPr="00735C49" w:rsidRDefault="00941514">
      <w:pPr>
        <w:pStyle w:val="2"/>
        <w:rPr>
          <w:rFonts w:asciiTheme="majorEastAsia" w:eastAsiaTheme="majorEastAsia" w:hAnsiTheme="majorEastAsia"/>
        </w:rPr>
      </w:pPr>
      <w:bookmarkStart w:id="19" w:name="_Toc492560283"/>
      <w:bookmarkStart w:id="20" w:name="_Toc493062952"/>
      <w:r w:rsidRPr="00735C49">
        <w:rPr>
          <w:rFonts w:asciiTheme="majorEastAsia" w:eastAsiaTheme="majorEastAsia" w:hAnsiTheme="majorEastAsia" w:hint="eastAsia"/>
        </w:rPr>
        <w:t>9.“审核评估范围”包括哪些内容？</w:t>
      </w:r>
      <w:bookmarkEnd w:id="19"/>
      <w:bookmarkEnd w:id="20"/>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“审核评估范围”是围绕高校本科教学工作所设计的审核内容，由审核项目、审核要素、审核要点三个层次组成。第一个层次为审核项目，共有“6+1”项内容，分别是定位与目标、师资队</w:t>
      </w:r>
      <w:r w:rsidRPr="00735C49">
        <w:rPr>
          <w:rFonts w:asciiTheme="majorEastAsia" w:eastAsiaTheme="majorEastAsia" w:hAnsiTheme="majorEastAsia" w:hint="eastAsia"/>
          <w:sz w:val="32"/>
          <w:szCs w:val="32"/>
        </w:rPr>
        <w:lastRenderedPageBreak/>
        <w:t>伍、教学资源、培养过程、学生发展、质量保障，另加了一个自选特色项目。第二个层次为审核要素，把六大审核项目划分为24个要素。第三个层次为审核要点，把审核要素的核心内容体现在64个审核要点上。</w:t>
      </w:r>
    </w:p>
    <w:p w:rsidR="00397953" w:rsidRPr="00735C49" w:rsidRDefault="00941514">
      <w:pPr>
        <w:pStyle w:val="2"/>
        <w:rPr>
          <w:rFonts w:asciiTheme="majorEastAsia" w:eastAsiaTheme="majorEastAsia" w:hAnsiTheme="majorEastAsia"/>
        </w:rPr>
      </w:pPr>
      <w:bookmarkStart w:id="21" w:name="_Toc492560284"/>
      <w:bookmarkStart w:id="22" w:name="_Toc493062953"/>
      <w:r w:rsidRPr="00735C49">
        <w:rPr>
          <w:rFonts w:asciiTheme="majorEastAsia" w:eastAsiaTheme="majorEastAsia" w:hAnsiTheme="majorEastAsia" w:hint="eastAsia"/>
        </w:rPr>
        <w:t>10.什么是审核评估的自选特色项目？</w:t>
      </w:r>
      <w:bookmarkEnd w:id="21"/>
      <w:bookmarkEnd w:id="22"/>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自选特色项目体现了审核评估的开放性，体现了审核评估充分尊重学校办学自主权，鼓励高校办出特色的指导思想。学校可以在定位与目标、师资队伍、教学资源、培养过程、学生发展、质量保障这六个项目之外，围绕人才培养工作自行选择（也可以不选）特色鲜明的项目，作为补充审核的内容。自选特色项目应该详细说明学校是怎么做的，这样做的目的是什么，效果怎么样，今后如何进一步改进和提高等。</w:t>
      </w:r>
    </w:p>
    <w:p w:rsidR="00397953" w:rsidRPr="00735C49" w:rsidRDefault="00941514">
      <w:pPr>
        <w:pStyle w:val="2"/>
        <w:rPr>
          <w:rFonts w:asciiTheme="majorEastAsia" w:eastAsiaTheme="majorEastAsia" w:hAnsiTheme="majorEastAsia"/>
        </w:rPr>
      </w:pPr>
      <w:bookmarkStart w:id="23" w:name="_Toc492560285"/>
      <w:bookmarkStart w:id="24" w:name="_Toc493062954"/>
      <w:r w:rsidRPr="00735C49">
        <w:rPr>
          <w:rFonts w:asciiTheme="majorEastAsia" w:eastAsiaTheme="majorEastAsia" w:hAnsiTheme="majorEastAsia" w:hint="eastAsia"/>
        </w:rPr>
        <w:t>11.审核评估有哪些程序？</w:t>
      </w:r>
      <w:bookmarkEnd w:id="23"/>
      <w:bookmarkEnd w:id="24"/>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学校自评、专家进校考察、结论审议与审核报告发布、持续改进等程序。</w:t>
      </w:r>
    </w:p>
    <w:p w:rsidR="00397953" w:rsidRPr="00735C49" w:rsidRDefault="00941514">
      <w:pPr>
        <w:pStyle w:val="2"/>
        <w:rPr>
          <w:rFonts w:asciiTheme="majorEastAsia" w:eastAsiaTheme="majorEastAsia" w:hAnsiTheme="majorEastAsia"/>
        </w:rPr>
      </w:pPr>
      <w:bookmarkStart w:id="25" w:name="_Toc492560286"/>
      <w:bookmarkStart w:id="26" w:name="_Toc493062955"/>
      <w:r w:rsidRPr="00735C49">
        <w:rPr>
          <w:rFonts w:asciiTheme="majorEastAsia" w:eastAsiaTheme="majorEastAsia" w:hAnsiTheme="majorEastAsia" w:hint="eastAsia"/>
        </w:rPr>
        <w:t>12.评估专家进校之后主要做什么？</w:t>
      </w:r>
      <w:bookmarkEnd w:id="25"/>
      <w:bookmarkEnd w:id="26"/>
      <w:r w:rsidRPr="00735C49">
        <w:rPr>
          <w:rFonts w:asciiTheme="majorEastAsia" w:eastAsiaTheme="majorEastAsia" w:hAnsiTheme="majorEastAsia" w:hint="eastAsia"/>
        </w:rPr>
        <w:t xml:space="preserve"> </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专家组进校考察期间的工作，按时间段分为以下内容：专家组预备会、评估见面会、集体考察、专家个人考察、专家组内部会议、专家意见反馈会。</w:t>
      </w:r>
    </w:p>
    <w:p w:rsidR="00397953" w:rsidRPr="00735C49" w:rsidRDefault="00941514">
      <w:pPr>
        <w:pStyle w:val="2"/>
        <w:rPr>
          <w:rFonts w:asciiTheme="majorEastAsia" w:eastAsiaTheme="majorEastAsia" w:hAnsiTheme="majorEastAsia"/>
        </w:rPr>
      </w:pPr>
      <w:bookmarkStart w:id="27" w:name="_Toc492560287"/>
      <w:bookmarkStart w:id="28" w:name="_Toc493062956"/>
      <w:r w:rsidRPr="00735C49">
        <w:rPr>
          <w:rFonts w:asciiTheme="majorEastAsia" w:eastAsiaTheme="majorEastAsia" w:hAnsiTheme="majorEastAsia" w:hint="eastAsia"/>
        </w:rPr>
        <w:t>13.评估专家通常采用哪些考察方法？</w:t>
      </w:r>
      <w:bookmarkEnd w:id="27"/>
      <w:bookmarkEnd w:id="28"/>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（1）深度访谈：评估专家邀请校内人员进行深度访谈，并根</w:t>
      </w:r>
      <w:r w:rsidRPr="00735C49">
        <w:rPr>
          <w:rFonts w:asciiTheme="majorEastAsia" w:eastAsiaTheme="majorEastAsia" w:hAnsiTheme="majorEastAsia" w:hint="eastAsia"/>
          <w:sz w:val="32"/>
          <w:szCs w:val="32"/>
        </w:rPr>
        <w:lastRenderedPageBreak/>
        <w:t>据访谈对象采取不同的访谈方式；</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2）听课看课：评估专家将灵活掌握听课看课的方式和时间，每位专家听课看课的总数不少于3门。在听课看课时从以下角度进行观察：一是某一课堂教学质量评价的标准定位是否服从于课堂教学的目标，二是从学生学习效果的角度考察课堂教学效果；</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（3）校内外考察走访：校内外考察走访是指对参评学校的教学单位、职能部门和教学基地、用人单位进行考察，重点了解学校教学资源的配置和使用率。校外考察重点关注用人单位和毕业生的满意度；</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4）文卷审阅：文卷审阅时以精读和泛读相结合，泛读为主。每位专家一般调阅2个专业的毕业论文/设计和不少于3门课程的试卷和试卷分析报告。论文重点关注选题、过程指导、成绩评定是否规范到位，试卷重点关注命题、成绩评定是否科学合理、试卷分析是否到位、是否有反馈改进机制；</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5）问题诊断：问题诊断一般采用以下方法：一是对多种相关信息相互映证的兼听并收法，二是考察一个专业（院系）人才培养全过程的主线贯穿法，三是对薄弱方面多渠道检验的弱项核实法，四是自上而下与自下而上相结合的上下贯通法；</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（6）沟通交流：针对不同的人员采用不同的交流方式和交流内容，做好与同组专家的沟通和交流，共享考察结果，增加考察信息量。</w:t>
      </w:r>
    </w:p>
    <w:p w:rsidR="00397953" w:rsidRPr="00735C49" w:rsidRDefault="00941514">
      <w:pPr>
        <w:pStyle w:val="2"/>
        <w:rPr>
          <w:rFonts w:asciiTheme="majorEastAsia" w:eastAsiaTheme="majorEastAsia" w:hAnsiTheme="majorEastAsia"/>
        </w:rPr>
      </w:pPr>
      <w:bookmarkStart w:id="29" w:name="_Toc492560288"/>
      <w:bookmarkStart w:id="30" w:name="_Toc493062957"/>
      <w:r w:rsidRPr="00735C49">
        <w:rPr>
          <w:rFonts w:asciiTheme="majorEastAsia" w:eastAsiaTheme="majorEastAsia" w:hAnsiTheme="majorEastAsia" w:hint="eastAsia"/>
        </w:rPr>
        <w:lastRenderedPageBreak/>
        <w:t>14.评估专家组怎样走访教学单位及相关部门？</w:t>
      </w:r>
      <w:bookmarkEnd w:id="29"/>
      <w:bookmarkEnd w:id="30"/>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1）评估专家组可以根据学校的教学单位和有关职能部门的设置情况预先做好分工，安排好走访时间，确定参加接待的人员；也可以把走访和座谈结合起来，评估专家组会预先写好访问座谈的提纲，由学校负责组织安排落实。</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（2）每个单位的走访时间一般在l－2小时之内，参加人员一般是单位的领导和相关教职工。走访时可补充参观部分教学基础设施、实验室或查看部分资料等。</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（3）有必要时会安排对学校所在地区的用人部门的走访。</w:t>
      </w:r>
    </w:p>
    <w:p w:rsidR="00397953" w:rsidRPr="00735C49" w:rsidRDefault="00397953">
      <w:pPr>
        <w:spacing w:line="360" w:lineRule="auto"/>
        <w:ind w:firstLineChars="200" w:firstLine="640"/>
        <w:rPr>
          <w:rFonts w:asciiTheme="majorEastAsia" w:eastAsiaTheme="majorEastAsia" w:hAnsiTheme="majorEastAsia"/>
          <w:sz w:val="32"/>
          <w:szCs w:val="32"/>
        </w:rPr>
        <w:sectPr w:rsidR="00397953" w:rsidRPr="00735C49" w:rsidSect="00C2111B">
          <w:pgSz w:w="11907" w:h="16840"/>
          <w:pgMar w:top="1701" w:right="1418" w:bottom="1418" w:left="1418" w:header="851" w:footer="992" w:gutter="0"/>
          <w:cols w:space="425"/>
          <w:docGrid w:type="linesAndChars" w:linePitch="312"/>
        </w:sectPr>
      </w:pPr>
    </w:p>
    <w:p w:rsidR="00397953" w:rsidRDefault="00941514">
      <w:pPr>
        <w:pStyle w:val="1"/>
      </w:pPr>
      <w:bookmarkStart w:id="31" w:name="_Toc493062958"/>
      <w:r>
        <w:rPr>
          <w:rFonts w:hint="eastAsia"/>
        </w:rPr>
        <w:lastRenderedPageBreak/>
        <w:t>第二部分</w:t>
      </w:r>
      <w:r>
        <w:rPr>
          <w:rFonts w:hint="eastAsia"/>
        </w:rPr>
        <w:t xml:space="preserve">  </w:t>
      </w:r>
      <w:r>
        <w:rPr>
          <w:rFonts w:hint="eastAsia"/>
        </w:rPr>
        <w:t>校史校情</w:t>
      </w:r>
      <w:bookmarkEnd w:id="31"/>
    </w:p>
    <w:p w:rsidR="00397953" w:rsidRPr="00735C49" w:rsidRDefault="00941514">
      <w:pPr>
        <w:pStyle w:val="2"/>
        <w:rPr>
          <w:rFonts w:asciiTheme="majorEastAsia" w:eastAsiaTheme="majorEastAsia" w:hAnsiTheme="majorEastAsia"/>
        </w:rPr>
      </w:pPr>
      <w:bookmarkStart w:id="32" w:name="_Toc493062959"/>
      <w:r w:rsidRPr="00735C49">
        <w:rPr>
          <w:rFonts w:asciiTheme="majorEastAsia" w:eastAsiaTheme="majorEastAsia" w:hAnsiTheme="majorEastAsia" w:hint="eastAsia"/>
        </w:rPr>
        <w:t>15.学校的前身是什么？</w:t>
      </w:r>
      <w:bookmarkEnd w:id="32"/>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学校的前身是1934年成立的国立西北农林专科学校。</w:t>
      </w:r>
    </w:p>
    <w:p w:rsidR="00397953" w:rsidRPr="00735C49" w:rsidRDefault="00941514">
      <w:pPr>
        <w:pStyle w:val="2"/>
        <w:rPr>
          <w:rFonts w:asciiTheme="majorEastAsia" w:eastAsiaTheme="majorEastAsia" w:hAnsiTheme="majorEastAsia"/>
        </w:rPr>
      </w:pPr>
      <w:bookmarkStart w:id="33" w:name="_Toc493062960"/>
      <w:r w:rsidRPr="00735C49">
        <w:rPr>
          <w:rFonts w:asciiTheme="majorEastAsia" w:eastAsiaTheme="majorEastAsia" w:hAnsiTheme="majorEastAsia" w:hint="eastAsia"/>
        </w:rPr>
        <w:t>16.学校何时组建？</w:t>
      </w:r>
      <w:bookmarkEnd w:id="33"/>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sz w:val="32"/>
          <w:szCs w:val="32"/>
        </w:rPr>
        <w:t>1999年9月，经国务院批准，由同处杨凌的原</w:t>
      </w:r>
      <w:r w:rsidRPr="00735C49">
        <w:rPr>
          <w:rFonts w:asciiTheme="majorEastAsia" w:eastAsiaTheme="majorEastAsia" w:hAnsiTheme="majorEastAsia" w:hint="eastAsia"/>
          <w:sz w:val="32"/>
          <w:szCs w:val="32"/>
        </w:rPr>
        <w:t>农业部</w:t>
      </w:r>
      <w:r w:rsidRPr="00735C49">
        <w:rPr>
          <w:rFonts w:asciiTheme="majorEastAsia" w:eastAsiaTheme="majorEastAsia" w:hAnsiTheme="majorEastAsia"/>
          <w:sz w:val="32"/>
          <w:szCs w:val="32"/>
        </w:rPr>
        <w:t>西北农业大学、</w:t>
      </w:r>
      <w:r w:rsidRPr="00735C49">
        <w:rPr>
          <w:rFonts w:asciiTheme="majorEastAsia" w:eastAsiaTheme="majorEastAsia" w:hAnsiTheme="majorEastAsia" w:hint="eastAsia"/>
          <w:sz w:val="32"/>
          <w:szCs w:val="32"/>
        </w:rPr>
        <w:t>国家林业局</w:t>
      </w:r>
      <w:r w:rsidRPr="00735C49">
        <w:rPr>
          <w:rFonts w:asciiTheme="majorEastAsia" w:eastAsiaTheme="majorEastAsia" w:hAnsiTheme="majorEastAsia"/>
          <w:sz w:val="32"/>
          <w:szCs w:val="32"/>
        </w:rPr>
        <w:t>西北林学院、中国科学院水利部水土保持研究所、水利部西北水利科学研究所、陕西省农业科学院、陕西省林业科学院</w:t>
      </w:r>
      <w:r w:rsidRPr="00735C49">
        <w:rPr>
          <w:rFonts w:asciiTheme="majorEastAsia" w:eastAsiaTheme="majorEastAsia" w:hAnsiTheme="majorEastAsia" w:hint="eastAsia"/>
          <w:sz w:val="32"/>
          <w:szCs w:val="32"/>
        </w:rPr>
        <w:t>和</w:t>
      </w:r>
      <w:r w:rsidRPr="00735C49">
        <w:rPr>
          <w:rFonts w:asciiTheme="majorEastAsia" w:eastAsiaTheme="majorEastAsia" w:hAnsiTheme="majorEastAsia"/>
          <w:sz w:val="32"/>
          <w:szCs w:val="32"/>
        </w:rPr>
        <w:t>陕西省中国科学院西北植物研究所等</w:t>
      </w:r>
      <w:r w:rsidRPr="00735C49">
        <w:rPr>
          <w:rFonts w:asciiTheme="majorEastAsia" w:eastAsiaTheme="majorEastAsia" w:hAnsiTheme="majorEastAsia" w:hint="eastAsia"/>
          <w:sz w:val="32"/>
          <w:szCs w:val="32"/>
        </w:rPr>
        <w:t>7</w:t>
      </w:r>
      <w:r w:rsidRPr="00735C49">
        <w:rPr>
          <w:rFonts w:asciiTheme="majorEastAsia" w:eastAsiaTheme="majorEastAsia" w:hAnsiTheme="majorEastAsia"/>
          <w:sz w:val="32"/>
          <w:szCs w:val="32"/>
        </w:rPr>
        <w:t>所科教单位合并组建为西北农林科技大学。</w:t>
      </w:r>
    </w:p>
    <w:p w:rsidR="00397953" w:rsidRPr="00735C49" w:rsidRDefault="00941514">
      <w:pPr>
        <w:pStyle w:val="2"/>
        <w:rPr>
          <w:rFonts w:asciiTheme="majorEastAsia" w:eastAsiaTheme="majorEastAsia" w:hAnsiTheme="majorEastAsia"/>
        </w:rPr>
      </w:pPr>
      <w:bookmarkStart w:id="34" w:name="_Toc493062961"/>
      <w:r w:rsidRPr="00735C49">
        <w:rPr>
          <w:rFonts w:asciiTheme="majorEastAsia" w:eastAsiaTheme="majorEastAsia" w:hAnsiTheme="majorEastAsia" w:hint="eastAsia"/>
        </w:rPr>
        <w:t>17.学校的校训是什么？</w:t>
      </w:r>
      <w:bookmarkEnd w:id="34"/>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“诚、朴、勇、毅”，取诚实有信、纯朴厚德、勇于进取、坚毅不屈之意，表现崇尚科学、追求真理、敢为人先和顽强不息的精神。</w:t>
      </w:r>
    </w:p>
    <w:p w:rsidR="00397953" w:rsidRPr="00735C49" w:rsidRDefault="00941514">
      <w:pPr>
        <w:pStyle w:val="2"/>
        <w:rPr>
          <w:rFonts w:asciiTheme="majorEastAsia" w:eastAsiaTheme="majorEastAsia" w:hAnsiTheme="majorEastAsia"/>
        </w:rPr>
      </w:pPr>
      <w:bookmarkStart w:id="35" w:name="_Toc493062962"/>
      <w:r w:rsidRPr="00735C49">
        <w:rPr>
          <w:rFonts w:asciiTheme="majorEastAsia" w:eastAsiaTheme="majorEastAsia" w:hAnsiTheme="majorEastAsia" w:hint="eastAsia"/>
        </w:rPr>
        <w:t>18.学校的校庆日是哪一天？</w:t>
      </w:r>
      <w:bookmarkEnd w:id="35"/>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学校校庆日为9月10日。</w:t>
      </w:r>
    </w:p>
    <w:p w:rsidR="00397953" w:rsidRPr="00735C49" w:rsidRDefault="00941514">
      <w:pPr>
        <w:pStyle w:val="2"/>
        <w:rPr>
          <w:rFonts w:asciiTheme="majorEastAsia" w:eastAsiaTheme="majorEastAsia" w:hAnsiTheme="majorEastAsia"/>
        </w:rPr>
      </w:pPr>
      <w:bookmarkStart w:id="36" w:name="_Toc493062963"/>
      <w:r w:rsidRPr="00735C49">
        <w:rPr>
          <w:rFonts w:asciiTheme="majorEastAsia" w:eastAsiaTheme="majorEastAsia" w:hAnsiTheme="majorEastAsia" w:hint="eastAsia"/>
        </w:rPr>
        <w:t>19.学校的办学理念是什么?</w:t>
      </w:r>
      <w:bookmarkEnd w:id="36"/>
    </w:p>
    <w:p w:rsidR="00397953" w:rsidRPr="00735C49" w:rsidRDefault="00941514">
      <w:pPr>
        <w:spacing w:line="360" w:lineRule="auto"/>
        <w:ind w:firstLineChars="200" w:firstLine="640"/>
        <w:rPr>
          <w:rFonts w:asciiTheme="majorEastAsia" w:eastAsiaTheme="majorEastAsia" w:hAnsiTheme="majorEastAsia"/>
          <w:color w:val="FF0000"/>
          <w:sz w:val="32"/>
          <w:szCs w:val="32"/>
        </w:rPr>
      </w:pPr>
      <w:r w:rsidRPr="00735C49">
        <w:rPr>
          <w:rFonts w:asciiTheme="majorEastAsia" w:eastAsiaTheme="majorEastAsia" w:hAnsiTheme="majorEastAsia" w:hint="eastAsia"/>
          <w:sz w:val="32"/>
          <w:szCs w:val="32"/>
        </w:rPr>
        <w:t>经国本、解民生、尚科学</w:t>
      </w:r>
      <w:r w:rsidR="00102984" w:rsidRPr="00735C49">
        <w:rPr>
          <w:rFonts w:asciiTheme="majorEastAsia" w:eastAsiaTheme="majorEastAsia" w:hAnsiTheme="majorEastAsia" w:hint="eastAsia"/>
          <w:sz w:val="32"/>
          <w:szCs w:val="32"/>
        </w:rPr>
        <w:t>。</w:t>
      </w:r>
    </w:p>
    <w:p w:rsidR="00397953" w:rsidRPr="00735C49" w:rsidRDefault="00941514">
      <w:pPr>
        <w:pStyle w:val="2"/>
        <w:rPr>
          <w:rFonts w:asciiTheme="majorEastAsia" w:eastAsiaTheme="majorEastAsia" w:hAnsiTheme="majorEastAsia"/>
        </w:rPr>
      </w:pPr>
      <w:bookmarkStart w:id="37" w:name="_Toc493062964"/>
      <w:r w:rsidRPr="00735C49">
        <w:rPr>
          <w:rFonts w:asciiTheme="majorEastAsia" w:eastAsiaTheme="majorEastAsia" w:hAnsiTheme="majorEastAsia" w:hint="eastAsia"/>
        </w:rPr>
        <w:t>20.学校的办学目标定位是什么？</w:t>
      </w:r>
      <w:bookmarkEnd w:id="37"/>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到建校一百年之际（2034年），初步建成产学研紧密结合特色鲜明的世界一流农业大学。</w:t>
      </w:r>
    </w:p>
    <w:p w:rsidR="00397953" w:rsidRPr="00735C49" w:rsidRDefault="00941514">
      <w:pPr>
        <w:pStyle w:val="2"/>
        <w:rPr>
          <w:rFonts w:asciiTheme="majorEastAsia" w:eastAsiaTheme="majorEastAsia" w:hAnsiTheme="majorEastAsia"/>
        </w:rPr>
      </w:pPr>
      <w:bookmarkStart w:id="38" w:name="_Toc493062965"/>
      <w:r w:rsidRPr="00735C49">
        <w:rPr>
          <w:rFonts w:asciiTheme="majorEastAsia" w:eastAsiaTheme="majorEastAsia" w:hAnsiTheme="majorEastAsia" w:hint="eastAsia"/>
        </w:rPr>
        <w:lastRenderedPageBreak/>
        <w:t>21.学校的办学类型定位是什么？</w:t>
      </w:r>
      <w:bookmarkEnd w:id="38"/>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高水平研究型大学。</w:t>
      </w:r>
    </w:p>
    <w:p w:rsidR="00397953" w:rsidRPr="00735C49" w:rsidRDefault="00941514">
      <w:pPr>
        <w:pStyle w:val="2"/>
        <w:rPr>
          <w:rFonts w:asciiTheme="majorEastAsia" w:eastAsiaTheme="majorEastAsia" w:hAnsiTheme="majorEastAsia"/>
        </w:rPr>
      </w:pPr>
      <w:bookmarkStart w:id="39" w:name="_Toc493062966"/>
      <w:r w:rsidRPr="00735C49">
        <w:rPr>
          <w:rFonts w:asciiTheme="majorEastAsia" w:eastAsiaTheme="majorEastAsia" w:hAnsiTheme="majorEastAsia" w:hint="eastAsia"/>
        </w:rPr>
        <w:t>22.学校的人才培养层次定位是什么？</w:t>
      </w:r>
      <w:bookmarkEnd w:id="39"/>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以本科教育为根本，研究生教育为重点，留学生教育为突破，培养农业学术领域、技术领域和管理领域的拔尖创新人才。</w:t>
      </w:r>
    </w:p>
    <w:p w:rsidR="00397953" w:rsidRPr="00735C49" w:rsidRDefault="00941514">
      <w:pPr>
        <w:pStyle w:val="2"/>
        <w:rPr>
          <w:rFonts w:asciiTheme="majorEastAsia" w:eastAsiaTheme="majorEastAsia" w:hAnsiTheme="majorEastAsia"/>
        </w:rPr>
      </w:pPr>
      <w:bookmarkStart w:id="40" w:name="_Toc493062967"/>
      <w:r w:rsidRPr="00735C49">
        <w:rPr>
          <w:rFonts w:asciiTheme="majorEastAsia" w:eastAsiaTheme="majorEastAsia" w:hAnsiTheme="majorEastAsia" w:hint="eastAsia"/>
        </w:rPr>
        <w:t>23.学校的学科建设定位是什么？</w:t>
      </w:r>
      <w:bookmarkEnd w:id="40"/>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以解决食物生产、资源利用与生态保育、食品安全、区域发展等重大科学与技术问题为使命，构建形成旱区特色鲜明、层次清晰、协调发展的学科体系。主体学科人才培养水平国内领先国际知名，旱区农业和生态环境领域科技创新能力位居世界前列。</w:t>
      </w:r>
    </w:p>
    <w:p w:rsidR="00397953" w:rsidRPr="00735C49" w:rsidRDefault="00941514">
      <w:pPr>
        <w:pStyle w:val="2"/>
        <w:rPr>
          <w:rFonts w:asciiTheme="majorEastAsia" w:eastAsiaTheme="majorEastAsia" w:hAnsiTheme="majorEastAsia"/>
        </w:rPr>
      </w:pPr>
      <w:bookmarkStart w:id="41" w:name="_Toc493062968"/>
      <w:r w:rsidRPr="00735C49">
        <w:rPr>
          <w:rFonts w:asciiTheme="majorEastAsia" w:eastAsiaTheme="majorEastAsia" w:hAnsiTheme="majorEastAsia" w:hint="eastAsia"/>
        </w:rPr>
        <w:t>24.学校的服务面向定位是什么？</w:t>
      </w:r>
      <w:bookmarkEnd w:id="41"/>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立足西北，面向全国，放眼世界，引领和支撑旱区现代农业发展。</w:t>
      </w:r>
    </w:p>
    <w:p w:rsidR="00397953" w:rsidRPr="00735C49" w:rsidRDefault="00941514">
      <w:pPr>
        <w:pStyle w:val="2"/>
        <w:rPr>
          <w:rFonts w:asciiTheme="majorEastAsia" w:eastAsiaTheme="majorEastAsia" w:hAnsiTheme="majorEastAsia"/>
        </w:rPr>
      </w:pPr>
      <w:bookmarkStart w:id="42" w:name="_Toc493062969"/>
      <w:r w:rsidRPr="00735C49">
        <w:rPr>
          <w:rFonts w:asciiTheme="majorEastAsia" w:eastAsiaTheme="majorEastAsia" w:hAnsiTheme="majorEastAsia" w:hint="eastAsia"/>
        </w:rPr>
        <w:t>25.学校办学定位确立的依据是什么？</w:t>
      </w:r>
      <w:bookmarkEnd w:id="42"/>
    </w:p>
    <w:p w:rsidR="00397953" w:rsidRPr="00735C49" w:rsidRDefault="00941514">
      <w:pPr>
        <w:spacing w:line="360" w:lineRule="auto"/>
        <w:ind w:firstLine="636"/>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坚持国家发展战略需求导向，提高高等教育质量本质要求，服务现代农业发展战略需求，承担国家赋予使命与职责，推动学校改革发展现实要求。</w:t>
      </w:r>
    </w:p>
    <w:p w:rsidR="00397953" w:rsidRPr="00735C49" w:rsidRDefault="00941514">
      <w:pPr>
        <w:pStyle w:val="2"/>
        <w:rPr>
          <w:rFonts w:asciiTheme="majorEastAsia" w:eastAsiaTheme="majorEastAsia" w:hAnsiTheme="majorEastAsia"/>
        </w:rPr>
      </w:pPr>
      <w:bookmarkStart w:id="43" w:name="_Toc493062970"/>
      <w:r w:rsidRPr="00735C49">
        <w:rPr>
          <w:rFonts w:asciiTheme="majorEastAsia" w:eastAsiaTheme="majorEastAsia" w:hAnsiTheme="majorEastAsia" w:hint="eastAsia"/>
        </w:rPr>
        <w:t>26.学校人才</w:t>
      </w:r>
      <w:proofErr w:type="gramStart"/>
      <w:r w:rsidRPr="00735C49">
        <w:rPr>
          <w:rFonts w:asciiTheme="majorEastAsia" w:eastAsiaTheme="majorEastAsia" w:hAnsiTheme="majorEastAsia" w:hint="eastAsia"/>
        </w:rPr>
        <w:t>培养总</w:t>
      </w:r>
      <w:proofErr w:type="gramEnd"/>
      <w:r w:rsidRPr="00735C49">
        <w:rPr>
          <w:rFonts w:asciiTheme="majorEastAsia" w:eastAsiaTheme="majorEastAsia" w:hAnsiTheme="majorEastAsia" w:hint="eastAsia"/>
        </w:rPr>
        <w:t>目标是什么？</w:t>
      </w:r>
      <w:bookmarkEnd w:id="43"/>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培养农林学科学术精英、创新创业技术领军人才和社会发展管理人才。</w:t>
      </w:r>
    </w:p>
    <w:p w:rsidR="00397953" w:rsidRPr="00735C49" w:rsidRDefault="00941514">
      <w:pPr>
        <w:pStyle w:val="2"/>
        <w:rPr>
          <w:rFonts w:asciiTheme="majorEastAsia" w:eastAsiaTheme="majorEastAsia" w:hAnsiTheme="majorEastAsia"/>
        </w:rPr>
      </w:pPr>
      <w:bookmarkStart w:id="44" w:name="_Toc493062971"/>
      <w:r w:rsidRPr="00735C49">
        <w:rPr>
          <w:rFonts w:asciiTheme="majorEastAsia" w:eastAsiaTheme="majorEastAsia" w:hAnsiTheme="majorEastAsia" w:hint="eastAsia"/>
        </w:rPr>
        <w:lastRenderedPageBreak/>
        <w:t>27.学校人才培养的规格是什么?</w:t>
      </w:r>
      <w:bookmarkEnd w:id="44"/>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厚基础、宽口径、强实践、重创新、高素质、国际化。</w:t>
      </w:r>
    </w:p>
    <w:p w:rsidR="00397953" w:rsidRPr="00735C49" w:rsidRDefault="00941514">
      <w:pPr>
        <w:pStyle w:val="2"/>
        <w:rPr>
          <w:rFonts w:asciiTheme="majorEastAsia" w:eastAsiaTheme="majorEastAsia" w:hAnsiTheme="majorEastAsia"/>
        </w:rPr>
      </w:pPr>
      <w:bookmarkStart w:id="45" w:name="_Toc493062972"/>
      <w:r w:rsidRPr="00735C49">
        <w:rPr>
          <w:rFonts w:asciiTheme="majorEastAsia" w:eastAsiaTheme="majorEastAsia" w:hAnsiTheme="majorEastAsia" w:hint="eastAsia"/>
        </w:rPr>
        <w:t>28.学校人才培养中心地位是如何得到巩固加强的？</w:t>
      </w:r>
      <w:bookmarkEnd w:id="45"/>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理念引领教学、领导重视教学、制度保障教学、教师投入教学、科研反哺教学、管理服务教学、经费优先教学、舆论导向教学。</w:t>
      </w:r>
    </w:p>
    <w:p w:rsidR="00397953" w:rsidRPr="00735C49" w:rsidRDefault="00941514">
      <w:pPr>
        <w:pStyle w:val="2"/>
        <w:rPr>
          <w:rFonts w:asciiTheme="majorEastAsia" w:eastAsiaTheme="majorEastAsia" w:hAnsiTheme="majorEastAsia"/>
        </w:rPr>
      </w:pPr>
      <w:bookmarkStart w:id="46" w:name="_Toc493062973"/>
      <w:r w:rsidRPr="00735C49">
        <w:rPr>
          <w:rFonts w:asciiTheme="majorEastAsia" w:eastAsiaTheme="majorEastAsia" w:hAnsiTheme="majorEastAsia" w:hint="eastAsia"/>
        </w:rPr>
        <w:t>29.学校校园面积是多少？</w:t>
      </w:r>
      <w:bookmarkEnd w:id="46"/>
    </w:p>
    <w:p w:rsidR="00397953" w:rsidRPr="00735C49" w:rsidRDefault="00941514">
      <w:pPr>
        <w:spacing w:line="360" w:lineRule="auto"/>
        <w:ind w:firstLineChars="200" w:firstLine="640"/>
        <w:rPr>
          <w:rFonts w:asciiTheme="majorEastAsia" w:eastAsiaTheme="majorEastAsia" w:hAnsiTheme="majorEastAsia"/>
          <w:color w:val="FF0000"/>
          <w:sz w:val="32"/>
          <w:szCs w:val="32"/>
        </w:rPr>
      </w:pPr>
      <w:r w:rsidRPr="00735C49">
        <w:rPr>
          <w:rFonts w:asciiTheme="majorEastAsia" w:eastAsiaTheme="majorEastAsia" w:hAnsiTheme="majorEastAsia" w:hint="eastAsia"/>
          <w:sz w:val="32"/>
          <w:szCs w:val="32"/>
        </w:rPr>
        <w:t>学校拥有土地5.6万亩，其中校园占地面积5657.18亩，生均占地</w:t>
      </w:r>
      <w:r w:rsidRPr="00735C49">
        <w:rPr>
          <w:rFonts w:asciiTheme="majorEastAsia" w:eastAsiaTheme="majorEastAsia" w:hAnsiTheme="majorEastAsia" w:hint="eastAsia"/>
          <w:color w:val="000000" w:themeColor="text1"/>
          <w:sz w:val="32"/>
          <w:szCs w:val="32"/>
        </w:rPr>
        <w:t>107.9m</w:t>
      </w:r>
      <w:r w:rsidRPr="00735C49">
        <w:rPr>
          <w:rFonts w:asciiTheme="majorEastAsia" w:eastAsiaTheme="majorEastAsia" w:hAnsiTheme="majorEastAsia"/>
          <w:color w:val="000000" w:themeColor="text1"/>
          <w:sz w:val="32"/>
          <w:szCs w:val="32"/>
          <w:vertAlign w:val="superscript"/>
        </w:rPr>
        <w:t>2</w:t>
      </w:r>
      <w:r w:rsidRPr="00735C49">
        <w:rPr>
          <w:rFonts w:asciiTheme="majorEastAsia" w:eastAsiaTheme="majorEastAsia" w:hAnsiTheme="majorEastAsia" w:hint="eastAsia"/>
          <w:sz w:val="32"/>
          <w:szCs w:val="32"/>
        </w:rPr>
        <w:t>。</w:t>
      </w:r>
    </w:p>
    <w:p w:rsidR="00397953" w:rsidRPr="00735C49" w:rsidRDefault="00941514">
      <w:pPr>
        <w:pStyle w:val="2"/>
        <w:rPr>
          <w:rFonts w:asciiTheme="majorEastAsia" w:eastAsiaTheme="majorEastAsia" w:hAnsiTheme="majorEastAsia"/>
        </w:rPr>
      </w:pPr>
      <w:bookmarkStart w:id="47" w:name="_Toc493062974"/>
      <w:r w:rsidRPr="00735C49">
        <w:rPr>
          <w:rFonts w:asciiTheme="majorEastAsia" w:eastAsiaTheme="majorEastAsia" w:hAnsiTheme="majorEastAsia" w:hint="eastAsia"/>
        </w:rPr>
        <w:t>30.学校现有全日制学生多少人？</w:t>
      </w:r>
      <w:bookmarkEnd w:id="47"/>
    </w:p>
    <w:p w:rsidR="00397953" w:rsidRPr="00735C49" w:rsidRDefault="00941514">
      <w:pPr>
        <w:spacing w:line="360" w:lineRule="auto"/>
        <w:ind w:firstLineChars="200" w:firstLine="640"/>
        <w:rPr>
          <w:rFonts w:asciiTheme="majorEastAsia" w:eastAsiaTheme="majorEastAsia" w:hAnsiTheme="majorEastAsia"/>
          <w:color w:val="000000" w:themeColor="text1"/>
          <w:sz w:val="32"/>
          <w:szCs w:val="32"/>
        </w:rPr>
      </w:pPr>
      <w:r w:rsidRPr="00735C49">
        <w:rPr>
          <w:rFonts w:asciiTheme="majorEastAsia" w:eastAsiaTheme="majorEastAsia" w:hAnsiTheme="majorEastAsia" w:hint="eastAsia"/>
          <w:color w:val="000000" w:themeColor="text1"/>
          <w:sz w:val="32"/>
          <w:szCs w:val="32"/>
        </w:rPr>
        <w:t>全校全日制在校生28944人，其中全日制本科生20927人，全日制在校硕士研究生5762人，全日制博士研究生1857人；留学生273人；本科生占全日制在校生总数的比例为72.3%；折合在校生数34915.6人。</w:t>
      </w:r>
    </w:p>
    <w:p w:rsidR="00397953" w:rsidRPr="00735C49" w:rsidRDefault="00941514" w:rsidP="00AF2B2C">
      <w:pPr>
        <w:pStyle w:val="2"/>
        <w:rPr>
          <w:rFonts w:asciiTheme="majorEastAsia" w:eastAsiaTheme="majorEastAsia" w:hAnsiTheme="majorEastAsia"/>
        </w:rPr>
      </w:pPr>
      <w:bookmarkStart w:id="48" w:name="_Toc493062975"/>
      <w:r w:rsidRPr="00735C49">
        <w:rPr>
          <w:rFonts w:asciiTheme="majorEastAsia" w:eastAsiaTheme="majorEastAsia" w:hAnsiTheme="majorEastAsia" w:hint="eastAsia"/>
        </w:rPr>
        <w:t>31.学校有多少个本科专业？</w:t>
      </w:r>
      <w:bookmarkEnd w:id="48"/>
    </w:p>
    <w:p w:rsidR="003E18DA" w:rsidRDefault="00941514" w:rsidP="008D4B89">
      <w:pPr>
        <w:spacing w:line="360" w:lineRule="auto"/>
        <w:ind w:firstLineChars="200" w:firstLine="640"/>
        <w:rPr>
          <w:rFonts w:asciiTheme="majorEastAsia" w:eastAsiaTheme="majorEastAsia" w:hAnsiTheme="majorEastAsia" w:hint="eastAsia"/>
          <w:color w:val="000000" w:themeColor="text1"/>
          <w:sz w:val="32"/>
          <w:szCs w:val="32"/>
        </w:rPr>
      </w:pPr>
      <w:r w:rsidRPr="00735C49">
        <w:rPr>
          <w:rFonts w:asciiTheme="majorEastAsia" w:eastAsiaTheme="majorEastAsia" w:hAnsiTheme="majorEastAsia" w:hint="eastAsia"/>
          <w:color w:val="000000" w:themeColor="text1"/>
          <w:sz w:val="32"/>
          <w:szCs w:val="32"/>
        </w:rPr>
        <w:t>现有66个本科专业，涵盖农、理、工、经、管、文、法和艺术学等8个学科门类。其中涉农类专业35个，占到53.03%。</w:t>
      </w:r>
      <w:r w:rsidR="00424AAF" w:rsidRPr="00735C49">
        <w:rPr>
          <w:rFonts w:asciiTheme="majorEastAsia" w:eastAsiaTheme="majorEastAsia" w:hAnsiTheme="majorEastAsia" w:hint="eastAsia"/>
          <w:color w:val="000000" w:themeColor="text1"/>
          <w:sz w:val="32"/>
          <w:szCs w:val="32"/>
        </w:rPr>
        <w:t>目前</w:t>
      </w:r>
      <w:r w:rsidR="00424AAF" w:rsidRPr="00735C49">
        <w:rPr>
          <w:rFonts w:asciiTheme="majorEastAsia" w:eastAsiaTheme="majorEastAsia" w:hAnsiTheme="majorEastAsia"/>
          <w:color w:val="000000" w:themeColor="text1"/>
          <w:sz w:val="32"/>
          <w:szCs w:val="32"/>
        </w:rPr>
        <w:t>资源</w:t>
      </w:r>
      <w:r w:rsidR="00424AAF" w:rsidRPr="00735C49">
        <w:rPr>
          <w:rFonts w:asciiTheme="majorEastAsia" w:eastAsiaTheme="majorEastAsia" w:hAnsiTheme="majorEastAsia" w:hint="eastAsia"/>
          <w:color w:val="000000" w:themeColor="text1"/>
          <w:sz w:val="32"/>
          <w:szCs w:val="32"/>
        </w:rPr>
        <w:t>循环</w:t>
      </w:r>
      <w:r w:rsidR="00424AAF" w:rsidRPr="00735C49">
        <w:rPr>
          <w:rFonts w:asciiTheme="majorEastAsia" w:eastAsiaTheme="majorEastAsia" w:hAnsiTheme="majorEastAsia"/>
          <w:color w:val="000000" w:themeColor="text1"/>
          <w:sz w:val="32"/>
          <w:szCs w:val="32"/>
        </w:rPr>
        <w:t>科学与工程、工业设计、包装工程及城乡规划</w:t>
      </w:r>
      <w:r w:rsidR="00424AAF" w:rsidRPr="00735C49">
        <w:rPr>
          <w:rFonts w:asciiTheme="majorEastAsia" w:eastAsiaTheme="majorEastAsia" w:hAnsiTheme="majorEastAsia" w:hint="eastAsia"/>
          <w:color w:val="000000" w:themeColor="text1"/>
          <w:sz w:val="32"/>
          <w:szCs w:val="32"/>
        </w:rPr>
        <w:t>4</w:t>
      </w:r>
      <w:r w:rsidR="00424AAF" w:rsidRPr="00735C49">
        <w:rPr>
          <w:rFonts w:asciiTheme="majorEastAsia" w:eastAsiaTheme="majorEastAsia" w:hAnsiTheme="majorEastAsia"/>
          <w:color w:val="000000" w:themeColor="text1"/>
          <w:sz w:val="32"/>
          <w:szCs w:val="32"/>
        </w:rPr>
        <w:t>个</w:t>
      </w:r>
      <w:r w:rsidR="00424AAF" w:rsidRPr="00735C49">
        <w:rPr>
          <w:rFonts w:asciiTheme="majorEastAsia" w:eastAsiaTheme="majorEastAsia" w:hAnsiTheme="majorEastAsia" w:hint="eastAsia"/>
          <w:color w:val="000000" w:themeColor="text1"/>
          <w:sz w:val="32"/>
          <w:szCs w:val="32"/>
        </w:rPr>
        <w:t>暂停招生</w:t>
      </w:r>
      <w:r w:rsidR="00424AAF" w:rsidRPr="00735C49">
        <w:rPr>
          <w:rFonts w:asciiTheme="majorEastAsia" w:eastAsiaTheme="majorEastAsia" w:hAnsiTheme="majorEastAsia"/>
          <w:color w:val="000000" w:themeColor="text1"/>
          <w:sz w:val="32"/>
          <w:szCs w:val="32"/>
        </w:rPr>
        <w:t>。</w:t>
      </w:r>
    </w:p>
    <w:p w:rsidR="00397953" w:rsidRPr="00735C49" w:rsidRDefault="00941514" w:rsidP="003E18DA">
      <w:pPr>
        <w:pStyle w:val="2"/>
        <w:rPr>
          <w:rFonts w:asciiTheme="majorEastAsia" w:eastAsiaTheme="majorEastAsia" w:hAnsiTheme="majorEastAsia"/>
        </w:rPr>
      </w:pPr>
      <w:bookmarkStart w:id="49" w:name="_Toc493062976"/>
      <w:r w:rsidRPr="00735C49">
        <w:rPr>
          <w:rFonts w:asciiTheme="majorEastAsia" w:eastAsiaTheme="majorEastAsia" w:hAnsiTheme="majorEastAsia"/>
        </w:rPr>
        <w:t>32.</w:t>
      </w:r>
      <w:r w:rsidRPr="00735C49">
        <w:rPr>
          <w:rFonts w:asciiTheme="majorEastAsia" w:eastAsiaTheme="majorEastAsia" w:hAnsiTheme="majorEastAsia" w:hint="eastAsia"/>
        </w:rPr>
        <w:t>学校有多少个国家级、省级特色专业？</w:t>
      </w:r>
      <w:bookmarkEnd w:id="49"/>
      <w:r w:rsidRPr="00735C49">
        <w:rPr>
          <w:rFonts w:asciiTheme="majorEastAsia" w:eastAsiaTheme="majorEastAsia" w:hAnsiTheme="majorEastAsia"/>
        </w:rPr>
        <w:tab/>
      </w:r>
    </w:p>
    <w:p w:rsidR="00397953" w:rsidRPr="00735C49" w:rsidRDefault="00941514">
      <w:pPr>
        <w:spacing w:line="360" w:lineRule="auto"/>
        <w:ind w:firstLineChars="200" w:firstLine="640"/>
        <w:rPr>
          <w:rFonts w:asciiTheme="majorEastAsia" w:eastAsiaTheme="majorEastAsia" w:hAnsiTheme="majorEastAsia"/>
          <w:color w:val="000000" w:themeColor="text1"/>
          <w:sz w:val="32"/>
          <w:szCs w:val="32"/>
        </w:rPr>
      </w:pPr>
      <w:r w:rsidRPr="00735C49">
        <w:rPr>
          <w:rFonts w:asciiTheme="majorEastAsia" w:eastAsiaTheme="majorEastAsia" w:hAnsiTheme="majorEastAsia" w:hint="eastAsia"/>
          <w:color w:val="000000" w:themeColor="text1"/>
          <w:sz w:val="32"/>
          <w:szCs w:val="32"/>
        </w:rPr>
        <w:t>有国家级特色专业12个，省级特色专业</w:t>
      </w:r>
      <w:r w:rsidR="000A014D" w:rsidRPr="00735C49">
        <w:rPr>
          <w:rFonts w:asciiTheme="majorEastAsia" w:eastAsiaTheme="majorEastAsia" w:hAnsiTheme="majorEastAsia" w:hint="eastAsia"/>
          <w:color w:val="000000" w:themeColor="text1"/>
          <w:sz w:val="32"/>
          <w:szCs w:val="32"/>
        </w:rPr>
        <w:t>18</w:t>
      </w:r>
      <w:r w:rsidRPr="00735C49">
        <w:rPr>
          <w:rFonts w:asciiTheme="majorEastAsia" w:eastAsiaTheme="majorEastAsia" w:hAnsiTheme="majorEastAsia" w:hint="eastAsia"/>
          <w:color w:val="000000" w:themeColor="text1"/>
          <w:sz w:val="32"/>
          <w:szCs w:val="32"/>
        </w:rPr>
        <w:t>个；有省级名牌</w:t>
      </w:r>
      <w:r w:rsidRPr="00735C49">
        <w:rPr>
          <w:rFonts w:asciiTheme="majorEastAsia" w:eastAsiaTheme="majorEastAsia" w:hAnsiTheme="majorEastAsia" w:hint="eastAsia"/>
          <w:color w:val="000000" w:themeColor="text1"/>
          <w:sz w:val="32"/>
          <w:szCs w:val="32"/>
        </w:rPr>
        <w:lastRenderedPageBreak/>
        <w:t>专业11个。</w:t>
      </w:r>
    </w:p>
    <w:p w:rsidR="00397953" w:rsidRDefault="00397953">
      <w:pPr>
        <w:adjustRightInd w:val="0"/>
        <w:spacing w:line="540" w:lineRule="exact"/>
        <w:jc w:val="center"/>
        <w:rPr>
          <w:rFonts w:eastAsia="黑体"/>
          <w:b/>
          <w:szCs w:val="21"/>
        </w:rPr>
      </w:pPr>
    </w:p>
    <w:p w:rsidR="00397953" w:rsidRDefault="00941514">
      <w:pPr>
        <w:adjustRightInd w:val="0"/>
        <w:spacing w:line="540" w:lineRule="exact"/>
        <w:jc w:val="center"/>
        <w:rPr>
          <w:rFonts w:eastAsia="黑体"/>
          <w:b/>
          <w:szCs w:val="21"/>
        </w:rPr>
      </w:pPr>
      <w:r>
        <w:rPr>
          <w:rFonts w:eastAsia="黑体"/>
          <w:b/>
          <w:szCs w:val="21"/>
        </w:rPr>
        <w:t>国家级特色专业</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447"/>
        <w:gridCol w:w="2283"/>
        <w:gridCol w:w="1183"/>
        <w:gridCol w:w="2327"/>
      </w:tblGrid>
      <w:tr w:rsidR="00397953" w:rsidRPr="00735C49" w:rsidTr="00924412">
        <w:trPr>
          <w:cantSplit/>
          <w:trHeight w:val="340"/>
          <w:tblHeader/>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序号</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专业名称</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所在学院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获</w:t>
            </w:r>
            <w:proofErr w:type="gramStart"/>
            <w:r w:rsidRPr="00735C49">
              <w:rPr>
                <w:rFonts w:asciiTheme="majorEastAsia" w:eastAsiaTheme="majorEastAsia" w:hAnsiTheme="majorEastAsia"/>
                <w:b/>
                <w:szCs w:val="21"/>
              </w:rPr>
              <w:t>批时间</w:t>
            </w:r>
            <w:proofErr w:type="gramEnd"/>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批准文号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农学</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〔2007〕25号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农业水利工程</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水利与建筑工程</w:t>
            </w:r>
            <w:r w:rsidRPr="00735C49">
              <w:rPr>
                <w:rFonts w:asciiTheme="majorEastAsia" w:eastAsiaTheme="majorEastAsia" w:hAnsiTheme="majorEastAsia" w:hint="eastAsia"/>
                <w:szCs w:val="21"/>
              </w:rPr>
              <w:br/>
            </w:r>
            <w:r w:rsidRPr="00735C49">
              <w:rPr>
                <w:rFonts w:asciiTheme="majorEastAsia" w:eastAsiaTheme="majorEastAsia" w:hAnsiTheme="majorEastAsia"/>
                <w:szCs w:val="21"/>
              </w:rPr>
              <w:t>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〔2007〕25号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3</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rsidP="00412BD0">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水土保持与荒漠化防治</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资源环境学院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〔2007〕25号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4</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园艺</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园艺学院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〔2007〕31号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5</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植物保护</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植物保护学院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〔2007〕31号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6</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农林经济管理</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经济管理学院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〔2007〕31号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7</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8</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动物医学</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动物医学院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9</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动物科学</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动物科技学院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〔[2009〕16号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10</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生物工程</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生命科学学院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〔2009〕16号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11</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生物技术</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生命科学学院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〔2011〕15号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12</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食品科学与工程</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食品科学与工程学院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〔2011〕15号</w:t>
            </w:r>
          </w:p>
        </w:tc>
      </w:tr>
    </w:tbl>
    <w:p w:rsidR="00397953" w:rsidRDefault="00397953">
      <w:pPr>
        <w:adjustRightInd w:val="0"/>
        <w:spacing w:line="100" w:lineRule="exact"/>
        <w:jc w:val="center"/>
        <w:rPr>
          <w:rFonts w:eastAsia="黑体"/>
          <w:b/>
          <w:szCs w:val="21"/>
        </w:rPr>
      </w:pPr>
    </w:p>
    <w:p w:rsidR="00397953" w:rsidRDefault="00941514">
      <w:pPr>
        <w:adjustRightInd w:val="0"/>
        <w:spacing w:line="540" w:lineRule="exact"/>
        <w:rPr>
          <w:rFonts w:eastAsia="黑体"/>
          <w:b/>
          <w:szCs w:val="21"/>
        </w:rPr>
      </w:pPr>
      <w:r>
        <w:rPr>
          <w:rFonts w:eastAsia="黑体" w:hint="eastAsia"/>
          <w:b/>
          <w:szCs w:val="21"/>
        </w:rPr>
        <w:t xml:space="preserve">　　　　　　　　　　　　　　　　</w:t>
      </w:r>
      <w:r>
        <w:rPr>
          <w:rFonts w:eastAsia="黑体" w:hint="eastAsia"/>
          <w:b/>
          <w:szCs w:val="21"/>
        </w:rPr>
        <w:t xml:space="preserve">  </w:t>
      </w:r>
      <w:r>
        <w:rPr>
          <w:rFonts w:eastAsia="黑体"/>
          <w:b/>
          <w:szCs w:val="21"/>
        </w:rPr>
        <w:t>陕西省特色专业</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530"/>
        <w:gridCol w:w="2424"/>
        <w:gridCol w:w="1028"/>
        <w:gridCol w:w="2379"/>
      </w:tblGrid>
      <w:tr w:rsidR="00397953" w:rsidRPr="00735C49">
        <w:trPr>
          <w:cantSplit/>
          <w:trHeight w:val="454"/>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序号</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专业名称</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所在学院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获批</w:t>
            </w:r>
          </w:p>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时间</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批准文号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〔2007〕64号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动物科学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动物科技学院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〔2007〕64号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3</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农林经济管理</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经济管理学院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〔2007〕64号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4</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资源环境科学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资源环境学院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5</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水文与水资源工程</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水利与建筑工程学院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6</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农业水利工程</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水利与建筑工程学院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7</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8</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水土保持与荒漠化防治</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资源环境学院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9</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园艺</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园艺学院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0</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植物保护</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植物保护学院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1</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农业机械化及其自动化</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机械与电子工程学院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〔2009〕20号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2</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金融学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经济管理学院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〔2009〕20号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3</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葡萄与葡萄酒工程</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葡萄酒学院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〔2009〕20号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4</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园林</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〔2011〕13号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5</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应用化学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理学院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〔2011〕13号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6</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水利水电工程</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水建学院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〔2011〕13号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lastRenderedPageBreak/>
              <w:t>1</w:t>
            </w:r>
            <w:r w:rsidR="004F02A0" w:rsidRPr="00735C49">
              <w:rPr>
                <w:rFonts w:asciiTheme="majorEastAsia" w:eastAsiaTheme="majorEastAsia" w:hAnsiTheme="majorEastAsia" w:hint="eastAsia"/>
                <w:szCs w:val="21"/>
              </w:rPr>
              <w:t>7</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机械设计制造及自动化</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机电学院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〔2011〕42号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8</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生物科学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生命学院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〔2011〕42号</w:t>
            </w:r>
          </w:p>
        </w:tc>
      </w:tr>
    </w:tbl>
    <w:p w:rsidR="00412BD0" w:rsidRDefault="00412BD0" w:rsidP="00D67923">
      <w:pPr>
        <w:jc w:val="center"/>
        <w:rPr>
          <w:rFonts w:eastAsia="黑体"/>
          <w:b/>
          <w:szCs w:val="21"/>
        </w:rPr>
      </w:pPr>
    </w:p>
    <w:p w:rsidR="00397953" w:rsidRDefault="00D67923" w:rsidP="00D67923">
      <w:pPr>
        <w:jc w:val="center"/>
        <w:rPr>
          <w:rFonts w:eastAsia="黑体"/>
          <w:b/>
          <w:szCs w:val="21"/>
        </w:rPr>
      </w:pPr>
      <w:r>
        <w:rPr>
          <w:rFonts w:eastAsia="黑体"/>
          <w:b/>
          <w:szCs w:val="21"/>
        </w:rPr>
        <w:t>陕西省</w:t>
      </w:r>
      <w:r>
        <w:rPr>
          <w:rFonts w:eastAsia="黑体" w:hint="eastAsia"/>
          <w:b/>
          <w:szCs w:val="21"/>
        </w:rPr>
        <w:t>名牌</w:t>
      </w:r>
      <w:r>
        <w:rPr>
          <w:rFonts w:eastAsia="黑体"/>
          <w:b/>
          <w:szCs w:val="21"/>
        </w:rPr>
        <w:t>专业</w:t>
      </w:r>
    </w:p>
    <w:tbl>
      <w:tblPr>
        <w:tblW w:w="5000" w:type="pct"/>
        <w:tblLook w:val="04A0" w:firstRow="1" w:lastRow="0" w:firstColumn="1" w:lastColumn="0" w:noHBand="0" w:noVBand="1"/>
      </w:tblPr>
      <w:tblGrid>
        <w:gridCol w:w="696"/>
        <w:gridCol w:w="2632"/>
        <w:gridCol w:w="3509"/>
        <w:gridCol w:w="2450"/>
      </w:tblGrid>
      <w:tr w:rsidR="00FB5F46" w:rsidRPr="00735C49" w:rsidTr="00A6104D">
        <w:trPr>
          <w:trHeight w:val="288"/>
        </w:trPr>
        <w:tc>
          <w:tcPr>
            <w:tcW w:w="375" w:type="pct"/>
            <w:tcBorders>
              <w:top w:val="single" w:sz="4" w:space="0" w:color="auto"/>
              <w:left w:val="single" w:sz="4" w:space="0" w:color="auto"/>
              <w:bottom w:val="single" w:sz="4" w:space="0" w:color="auto"/>
              <w:right w:val="single" w:sz="4" w:space="0" w:color="auto"/>
            </w:tcBorders>
          </w:tcPr>
          <w:p w:rsidR="00FB5F46" w:rsidRPr="00735C49" w:rsidRDefault="00FB5F46" w:rsidP="00FB5F46">
            <w:pPr>
              <w:widowControl/>
              <w:jc w:val="left"/>
              <w:rPr>
                <w:rFonts w:asciiTheme="majorEastAsia" w:eastAsiaTheme="majorEastAsia" w:hAnsiTheme="majorEastAsia"/>
                <w:b/>
                <w:szCs w:val="21"/>
              </w:rPr>
            </w:pPr>
            <w:r w:rsidRPr="00735C49">
              <w:rPr>
                <w:rFonts w:asciiTheme="majorEastAsia" w:eastAsiaTheme="majorEastAsia" w:hAnsiTheme="majorEastAsia" w:hint="eastAsia"/>
                <w:b/>
                <w:szCs w:val="21"/>
              </w:rPr>
              <w:t>序号</w:t>
            </w:r>
          </w:p>
        </w:tc>
        <w:tc>
          <w:tcPr>
            <w:tcW w:w="1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b/>
                <w:szCs w:val="21"/>
              </w:rPr>
            </w:pPr>
            <w:r w:rsidRPr="00735C49">
              <w:rPr>
                <w:rFonts w:asciiTheme="majorEastAsia" w:eastAsiaTheme="majorEastAsia" w:hAnsiTheme="majorEastAsia" w:hint="eastAsia"/>
                <w:b/>
                <w:szCs w:val="21"/>
              </w:rPr>
              <w:t>专业名称</w:t>
            </w:r>
          </w:p>
        </w:tc>
        <w:tc>
          <w:tcPr>
            <w:tcW w:w="1889" w:type="pct"/>
            <w:tcBorders>
              <w:top w:val="single" w:sz="4" w:space="0" w:color="auto"/>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b/>
                <w:szCs w:val="21"/>
              </w:rPr>
            </w:pPr>
            <w:r w:rsidRPr="00735C49">
              <w:rPr>
                <w:rFonts w:asciiTheme="majorEastAsia" w:eastAsiaTheme="majorEastAsia" w:hAnsiTheme="majorEastAsia" w:hint="eastAsia"/>
                <w:b/>
                <w:szCs w:val="21"/>
              </w:rPr>
              <w:t>所在学院</w:t>
            </w:r>
          </w:p>
        </w:tc>
        <w:tc>
          <w:tcPr>
            <w:tcW w:w="1319" w:type="pct"/>
            <w:tcBorders>
              <w:top w:val="single" w:sz="4" w:space="0" w:color="auto"/>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b/>
                <w:szCs w:val="21"/>
              </w:rPr>
            </w:pPr>
            <w:r w:rsidRPr="00735C49">
              <w:rPr>
                <w:rFonts w:asciiTheme="majorEastAsia" w:eastAsiaTheme="majorEastAsia" w:hAnsiTheme="majorEastAsia" w:hint="eastAsia"/>
                <w:b/>
                <w:szCs w:val="21"/>
              </w:rPr>
              <w:t>批准时间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1</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农 学</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农学院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2002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植物保护</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植物保护学院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2002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3</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动物医学</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动物科技学院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2003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4</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农业水利工程</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水利与建筑工程学院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2003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5</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生物技术</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生命科学学院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2003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6</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生物工程</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生命科学学院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2003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7</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园艺</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园艺学院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2004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8</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动物科学</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动物科技学院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2004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9</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林学</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林学院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2005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10</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水土保持与荒漠化防治</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资源环境学院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2006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11</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农林经济管理</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林学院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255EE4">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2006 年</w:t>
            </w:r>
          </w:p>
        </w:tc>
      </w:tr>
    </w:tbl>
    <w:p w:rsidR="00397953" w:rsidRDefault="00397953" w:rsidP="00FB5F46"/>
    <w:p w:rsidR="00397953" w:rsidRPr="00607F8C" w:rsidRDefault="00941514">
      <w:pPr>
        <w:pStyle w:val="2"/>
        <w:rPr>
          <w:rFonts w:asciiTheme="majorEastAsia" w:eastAsiaTheme="majorEastAsia" w:hAnsiTheme="majorEastAsia"/>
        </w:rPr>
      </w:pPr>
      <w:bookmarkStart w:id="50" w:name="_Toc493062977"/>
      <w:r w:rsidRPr="00607F8C">
        <w:rPr>
          <w:rFonts w:asciiTheme="majorEastAsia" w:eastAsiaTheme="majorEastAsia" w:hAnsiTheme="majorEastAsia" w:hint="eastAsia"/>
        </w:rPr>
        <w:t>33.学校有多少个专业入选“卓越农林人才培养计划”？</w:t>
      </w:r>
      <w:bookmarkEnd w:id="50"/>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sz w:val="32"/>
          <w:szCs w:val="32"/>
        </w:rPr>
        <w:t>2014</w:t>
      </w:r>
      <w:r w:rsidRPr="00607F8C">
        <w:rPr>
          <w:rFonts w:asciiTheme="majorEastAsia" w:eastAsiaTheme="majorEastAsia" w:hAnsiTheme="majorEastAsia" w:hint="eastAsia"/>
          <w:sz w:val="32"/>
          <w:szCs w:val="32"/>
        </w:rPr>
        <w:t>年，我校获批教育部首批“卓越农林人才教育培养计划改革试点”高校。植物保护、农林经济管理、动物科学、林学4个专业入选“拔尖创新型农林人才培养模式改革试点项目”；农学、设施农业科学与工程、农业机械化及其自动化、动物医学4个专业入选“复合应用型农林人才培养模式改革试点项目”。</w:t>
      </w:r>
    </w:p>
    <w:p w:rsidR="00397953" w:rsidRPr="00607F8C" w:rsidRDefault="00941514">
      <w:pPr>
        <w:pStyle w:val="2"/>
        <w:rPr>
          <w:rFonts w:asciiTheme="majorEastAsia" w:eastAsiaTheme="majorEastAsia" w:hAnsiTheme="majorEastAsia"/>
        </w:rPr>
      </w:pPr>
      <w:bookmarkStart w:id="51" w:name="_Toc493062978"/>
      <w:r w:rsidRPr="00607F8C">
        <w:rPr>
          <w:rFonts w:asciiTheme="majorEastAsia" w:eastAsiaTheme="majorEastAsia" w:hAnsiTheme="majorEastAsia" w:hint="eastAsia"/>
        </w:rPr>
        <w:t>34.学校2011年以来新增专业有哪些？</w:t>
      </w:r>
      <w:bookmarkEnd w:id="51"/>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社会工作、环境工程、车辆工程、风景园林、化学生物学、资源循环科学与工程等6个专业。</w:t>
      </w:r>
    </w:p>
    <w:p w:rsidR="00397953" w:rsidRPr="00607F8C" w:rsidRDefault="00941514">
      <w:pPr>
        <w:pStyle w:val="2"/>
        <w:rPr>
          <w:rFonts w:asciiTheme="majorEastAsia" w:eastAsiaTheme="majorEastAsia" w:hAnsiTheme="majorEastAsia"/>
        </w:rPr>
      </w:pPr>
      <w:bookmarkStart w:id="52" w:name="_Toc493062979"/>
      <w:r w:rsidRPr="00607F8C">
        <w:rPr>
          <w:rFonts w:asciiTheme="majorEastAsia" w:eastAsiaTheme="majorEastAsia" w:hAnsiTheme="majorEastAsia" w:hint="eastAsia"/>
        </w:rPr>
        <w:t>35.学校有多少个博士学位、硕士学位授权一级学科？</w:t>
      </w:r>
      <w:bookmarkEnd w:id="52"/>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16个博士学位、27个硕士学位授权一级学科。</w:t>
      </w:r>
    </w:p>
    <w:p w:rsidR="00397953" w:rsidRPr="00607F8C" w:rsidRDefault="00941514">
      <w:pPr>
        <w:pStyle w:val="2"/>
        <w:rPr>
          <w:rFonts w:asciiTheme="majorEastAsia" w:eastAsiaTheme="majorEastAsia" w:hAnsiTheme="majorEastAsia"/>
        </w:rPr>
      </w:pPr>
      <w:bookmarkStart w:id="53" w:name="_Toc493062980"/>
      <w:r w:rsidRPr="00607F8C">
        <w:rPr>
          <w:rFonts w:asciiTheme="majorEastAsia" w:eastAsiaTheme="majorEastAsia" w:hAnsiTheme="majorEastAsia" w:hint="eastAsia"/>
        </w:rPr>
        <w:lastRenderedPageBreak/>
        <w:t>36.学校有多少个国家重点学科和国家重点（培育）学科？</w:t>
      </w:r>
      <w:bookmarkEnd w:id="53"/>
    </w:p>
    <w:p w:rsidR="005E0551" w:rsidRPr="00607F8C" w:rsidRDefault="00941514" w:rsidP="005E0551">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7个国家重点学科</w:t>
      </w:r>
      <w:r w:rsidR="005E0551" w:rsidRPr="00607F8C">
        <w:rPr>
          <w:rFonts w:asciiTheme="majorEastAsia" w:eastAsiaTheme="majorEastAsia" w:hAnsiTheme="majorEastAsia" w:hint="eastAsia"/>
          <w:sz w:val="32"/>
          <w:szCs w:val="32"/>
        </w:rPr>
        <w:t>，临床兽医学、 植物病理学、 土壤学、农业水土工程、果树学、动物遗传育种与繁殖、农业经济管理；</w:t>
      </w:r>
    </w:p>
    <w:p w:rsidR="005E0551" w:rsidRPr="00607F8C" w:rsidRDefault="00941514" w:rsidP="005E0551">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2个国家重点（培育）学科。</w:t>
      </w:r>
      <w:r w:rsidR="005E0551" w:rsidRPr="00607F8C">
        <w:rPr>
          <w:rFonts w:asciiTheme="majorEastAsia" w:eastAsiaTheme="majorEastAsia" w:hAnsiTheme="majorEastAsia" w:hint="eastAsia"/>
          <w:sz w:val="32"/>
          <w:szCs w:val="32"/>
        </w:rPr>
        <w:t>作物遗传育种、农业昆虫与害虫防治。</w:t>
      </w:r>
    </w:p>
    <w:p w:rsidR="00397953" w:rsidRPr="00607F8C" w:rsidRDefault="00941514">
      <w:pPr>
        <w:pStyle w:val="2"/>
        <w:rPr>
          <w:rFonts w:asciiTheme="majorEastAsia" w:eastAsiaTheme="majorEastAsia" w:hAnsiTheme="majorEastAsia"/>
        </w:rPr>
      </w:pPr>
      <w:bookmarkStart w:id="54" w:name="_Toc493062981"/>
      <w:r w:rsidRPr="00607F8C">
        <w:rPr>
          <w:rFonts w:asciiTheme="majorEastAsia" w:eastAsiaTheme="majorEastAsia" w:hAnsiTheme="majorEastAsia" w:hint="eastAsia"/>
        </w:rPr>
        <w:t>37.学校有多少个国家级教学团队？</w:t>
      </w:r>
      <w:bookmarkEnd w:id="54"/>
      <w:r w:rsidRPr="00607F8C">
        <w:rPr>
          <w:rFonts w:asciiTheme="majorEastAsia" w:eastAsiaTheme="majorEastAsia" w:hAnsiTheme="majorEastAsia" w:hint="eastAsia"/>
        </w:rPr>
        <w:tab/>
      </w:r>
    </w:p>
    <w:p w:rsidR="00BB5DC4" w:rsidRPr="00607F8C" w:rsidRDefault="00BB5DC4" w:rsidP="00BB5DC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5个，分别是设施农业教学团队、葡萄酒学教学团队、森林保护学教学团队、植物病理学教学团队、森林培育学教学团队。</w:t>
      </w:r>
    </w:p>
    <w:p w:rsidR="00397953" w:rsidRPr="00607F8C" w:rsidRDefault="00941514">
      <w:pPr>
        <w:pStyle w:val="2"/>
        <w:rPr>
          <w:rFonts w:asciiTheme="majorEastAsia" w:eastAsiaTheme="majorEastAsia" w:hAnsiTheme="majorEastAsia"/>
        </w:rPr>
      </w:pPr>
      <w:bookmarkStart w:id="55" w:name="_Toc493062982"/>
      <w:r w:rsidRPr="00607F8C">
        <w:rPr>
          <w:rFonts w:asciiTheme="majorEastAsia" w:eastAsiaTheme="majorEastAsia" w:hAnsiTheme="majorEastAsia" w:hint="eastAsia"/>
        </w:rPr>
        <w:t>38.学校有多少个国家级、省级实验教学示范中心？</w:t>
      </w:r>
      <w:bookmarkEnd w:id="55"/>
    </w:p>
    <w:p w:rsidR="00397953" w:rsidRPr="00607F8C" w:rsidRDefault="00941514">
      <w:pPr>
        <w:spacing w:line="360" w:lineRule="auto"/>
        <w:ind w:firstLineChars="200" w:firstLine="640"/>
        <w:rPr>
          <w:rFonts w:asciiTheme="majorEastAsia" w:eastAsiaTheme="majorEastAsia" w:hAnsiTheme="majorEastAsia"/>
          <w:color w:val="FF0000"/>
          <w:sz w:val="32"/>
          <w:szCs w:val="32"/>
        </w:rPr>
      </w:pPr>
      <w:r w:rsidRPr="00607F8C">
        <w:rPr>
          <w:rFonts w:asciiTheme="majorEastAsia" w:eastAsiaTheme="majorEastAsia" w:hAnsiTheme="majorEastAsia" w:hint="eastAsia"/>
          <w:sz w:val="32"/>
          <w:szCs w:val="32"/>
        </w:rPr>
        <w:t>3个国家级、14个省级实验教学示范中心。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611"/>
        <w:gridCol w:w="4139"/>
        <w:gridCol w:w="827"/>
        <w:gridCol w:w="964"/>
      </w:tblGrid>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序号</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学科名称</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名</w:t>
            </w:r>
            <w:r w:rsidR="00AA1D06">
              <w:rPr>
                <w:rFonts w:asciiTheme="majorEastAsia" w:eastAsiaTheme="majorEastAsia" w:hAnsiTheme="majorEastAsia" w:cs="宋体" w:hint="eastAsia"/>
                <w:b/>
                <w:sz w:val="20"/>
              </w:rPr>
              <w:t xml:space="preserve">  </w:t>
            </w:r>
            <w:r w:rsidRPr="00607F8C">
              <w:rPr>
                <w:rFonts w:asciiTheme="majorEastAsia" w:eastAsiaTheme="majorEastAsia" w:hAnsiTheme="majorEastAsia" w:cs="宋体"/>
                <w:b/>
                <w:sz w:val="20"/>
              </w:rPr>
              <w:t>称</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级别</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设立时间</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畜牧学;兽医学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动物科学实验教学示范中心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国家级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2007</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农业工程;水利工程;土木工程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农业水工程实验教学示范中心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国家级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2009</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3</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园艺学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园艺实验教学示范中心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国家级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2013</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4</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生物学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生物学实验教学示范中心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2005</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5</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作物学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遗传工程实验教学示范中心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2006</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6</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化学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化学实验教学示范中心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2008</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7</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农业资源与环境</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农业资源与环境科学实验教学示范中心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2008</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8</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食品科学与工程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农产品加工与食品安全实验教学示范中心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2009</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9</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计算机科学与技术</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计算机实验教学示范中心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2011</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424AAF" w:rsidRPr="00607F8C">
              <w:rPr>
                <w:rFonts w:asciiTheme="majorEastAsia" w:eastAsiaTheme="majorEastAsia" w:hAnsiTheme="majorEastAsia"/>
                <w:szCs w:val="21"/>
              </w:rPr>
              <w:t>0</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植物保护</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植物保护实验教学示范中心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2012</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424AAF" w:rsidRPr="00607F8C">
              <w:rPr>
                <w:rFonts w:asciiTheme="majorEastAsia" w:eastAsiaTheme="majorEastAsia" w:hAnsiTheme="majorEastAsia"/>
                <w:szCs w:val="21"/>
              </w:rPr>
              <w:t>1</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林学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森林生物学实验教学示范中心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2013</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424AAF" w:rsidRPr="00607F8C">
              <w:rPr>
                <w:rFonts w:asciiTheme="majorEastAsia" w:eastAsiaTheme="majorEastAsia" w:hAnsiTheme="majorEastAsia"/>
                <w:szCs w:val="21"/>
              </w:rPr>
              <w:t>2</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农业工程实验教学示范中心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2015</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424AAF" w:rsidRPr="00607F8C">
              <w:rPr>
                <w:rFonts w:asciiTheme="majorEastAsia" w:eastAsiaTheme="majorEastAsia" w:hAnsiTheme="majorEastAsia"/>
                <w:szCs w:val="21"/>
              </w:rPr>
              <w:t>3</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物理学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物理实验教学示范中心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2016</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8A6EB7" w:rsidRPr="00607F8C">
              <w:rPr>
                <w:rFonts w:asciiTheme="majorEastAsia" w:eastAsiaTheme="majorEastAsia" w:hAnsiTheme="majorEastAsia"/>
                <w:szCs w:val="21"/>
              </w:rPr>
              <w:t>4</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电气工程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电工电子实验教学示范中心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2017</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8A6EB7" w:rsidRPr="00607F8C">
              <w:rPr>
                <w:rFonts w:asciiTheme="majorEastAsia" w:eastAsiaTheme="majorEastAsia" w:hAnsiTheme="majorEastAsia"/>
                <w:szCs w:val="21"/>
              </w:rPr>
              <w:t>5</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作物学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作物学实验教学示范中心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2013</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8A6EB7"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16</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食品科学与工程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葡萄与葡萄酒工程实验教学示范中心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2014</w:t>
            </w:r>
          </w:p>
        </w:tc>
      </w:tr>
      <w:tr w:rsidR="00C34991" w:rsidRPr="00607F8C" w:rsidTr="00831084">
        <w:trPr>
          <w:trHeight w:val="397"/>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8A6EB7"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lastRenderedPageBreak/>
              <w:t>17</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测绘科学与技术</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测量测绘实验教学示范中心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2015</w:t>
            </w:r>
          </w:p>
        </w:tc>
      </w:tr>
    </w:tbl>
    <w:p w:rsidR="00397953" w:rsidRPr="00607F8C" w:rsidRDefault="00941514">
      <w:pPr>
        <w:pStyle w:val="2"/>
        <w:rPr>
          <w:rFonts w:asciiTheme="majorEastAsia" w:eastAsiaTheme="majorEastAsia" w:hAnsiTheme="majorEastAsia"/>
        </w:rPr>
      </w:pPr>
      <w:bookmarkStart w:id="56" w:name="_Toc493062983"/>
      <w:r w:rsidRPr="00607F8C">
        <w:rPr>
          <w:rFonts w:asciiTheme="majorEastAsia" w:eastAsiaTheme="majorEastAsia" w:hAnsiTheme="majorEastAsia" w:hint="eastAsia"/>
        </w:rPr>
        <w:t>39.学校有多少个国家级</w:t>
      </w:r>
      <w:r w:rsidR="0022564C" w:rsidRPr="00607F8C">
        <w:rPr>
          <w:rFonts w:asciiTheme="majorEastAsia" w:eastAsiaTheme="majorEastAsia" w:hAnsiTheme="majorEastAsia" w:hint="eastAsia"/>
        </w:rPr>
        <w:t>、省级</w:t>
      </w:r>
      <w:r w:rsidRPr="00607F8C">
        <w:rPr>
          <w:rFonts w:asciiTheme="majorEastAsia" w:eastAsiaTheme="majorEastAsia" w:hAnsiTheme="majorEastAsia" w:hint="eastAsia"/>
        </w:rPr>
        <w:t>虚拟仿真实验教学中心?</w:t>
      </w:r>
      <w:bookmarkEnd w:id="56"/>
    </w:p>
    <w:p w:rsidR="00397953" w:rsidRPr="00607F8C" w:rsidRDefault="00941514">
      <w:pPr>
        <w:rPr>
          <w:rFonts w:asciiTheme="majorEastAsia" w:eastAsiaTheme="majorEastAsia" w:hAnsiTheme="majorEastAsia"/>
          <w:sz w:val="32"/>
          <w:szCs w:val="32"/>
        </w:rPr>
      </w:pPr>
      <w:r w:rsidRPr="00607F8C">
        <w:rPr>
          <w:rFonts w:asciiTheme="majorEastAsia" w:eastAsiaTheme="majorEastAsia" w:hAnsiTheme="majorEastAsia" w:hint="eastAsia"/>
        </w:rPr>
        <w:t xml:space="preserve">     </w:t>
      </w:r>
      <w:r w:rsidRPr="00607F8C">
        <w:rPr>
          <w:rFonts w:asciiTheme="majorEastAsia" w:eastAsiaTheme="majorEastAsia" w:hAnsiTheme="majorEastAsia"/>
          <w:b/>
        </w:rPr>
        <w:t xml:space="preserve"> </w:t>
      </w:r>
      <w:r w:rsidR="0022564C" w:rsidRPr="00607F8C">
        <w:rPr>
          <w:rFonts w:asciiTheme="majorEastAsia" w:eastAsiaTheme="majorEastAsia" w:hAnsiTheme="majorEastAsia" w:hint="eastAsia"/>
          <w:b/>
          <w:sz w:val="32"/>
          <w:szCs w:val="32"/>
        </w:rPr>
        <w:t>2</w:t>
      </w:r>
      <w:r w:rsidRPr="00607F8C">
        <w:rPr>
          <w:rFonts w:asciiTheme="majorEastAsia" w:eastAsiaTheme="majorEastAsia" w:hAnsiTheme="majorEastAsia" w:hint="eastAsia"/>
          <w:sz w:val="32"/>
          <w:szCs w:val="32"/>
        </w:rPr>
        <w:t>个</w:t>
      </w:r>
      <w:r w:rsidR="008A6EB7" w:rsidRPr="00607F8C">
        <w:rPr>
          <w:rFonts w:asciiTheme="majorEastAsia" w:eastAsiaTheme="majorEastAsia" w:hAnsiTheme="majorEastAsia" w:hint="eastAsia"/>
          <w:sz w:val="32"/>
          <w:szCs w:val="32"/>
        </w:rPr>
        <w:t>国家级</w:t>
      </w:r>
      <w:r w:rsidRPr="00607F8C">
        <w:rPr>
          <w:rFonts w:asciiTheme="majorEastAsia" w:eastAsiaTheme="majorEastAsia" w:hAnsiTheme="majorEastAsia" w:hint="eastAsia"/>
          <w:sz w:val="32"/>
          <w:szCs w:val="32"/>
        </w:rPr>
        <w:t>分别为植物保护虚拟仿真实验教学中心、森林生物学虚拟仿真实验教学中心</w:t>
      </w:r>
      <w:r w:rsidR="008430EE" w:rsidRPr="00607F8C">
        <w:rPr>
          <w:rFonts w:asciiTheme="majorEastAsia" w:eastAsiaTheme="majorEastAsia" w:hAnsiTheme="majorEastAsia" w:hint="eastAsia"/>
          <w:sz w:val="32"/>
          <w:szCs w:val="32"/>
        </w:rPr>
        <w:t>；</w:t>
      </w:r>
      <w:r w:rsidR="0022564C" w:rsidRPr="00607F8C">
        <w:rPr>
          <w:rFonts w:asciiTheme="majorEastAsia" w:eastAsiaTheme="majorEastAsia" w:hAnsiTheme="majorEastAsia" w:hint="eastAsia"/>
          <w:sz w:val="32"/>
          <w:szCs w:val="32"/>
        </w:rPr>
        <w:t>2个省级分别</w:t>
      </w:r>
      <w:r w:rsidR="008A6EB7" w:rsidRPr="00607F8C">
        <w:rPr>
          <w:rFonts w:asciiTheme="majorEastAsia" w:eastAsiaTheme="majorEastAsia" w:hAnsiTheme="majorEastAsia" w:hint="eastAsia"/>
          <w:sz w:val="32"/>
          <w:szCs w:val="32"/>
        </w:rPr>
        <w:t>为农业水工程虚拟仿真实验教学中心，动物医学虚拟仿真实验教学中心。</w:t>
      </w:r>
    </w:p>
    <w:p w:rsidR="00397953" w:rsidRPr="00607F8C" w:rsidRDefault="00941514">
      <w:pPr>
        <w:pStyle w:val="2"/>
        <w:rPr>
          <w:rFonts w:asciiTheme="majorEastAsia" w:eastAsiaTheme="majorEastAsia" w:hAnsiTheme="majorEastAsia"/>
        </w:rPr>
      </w:pPr>
      <w:bookmarkStart w:id="57" w:name="_Toc493062984"/>
      <w:r w:rsidRPr="00607F8C">
        <w:rPr>
          <w:rFonts w:asciiTheme="majorEastAsia" w:eastAsiaTheme="majorEastAsia" w:hAnsiTheme="majorEastAsia" w:hint="eastAsia"/>
        </w:rPr>
        <w:t>40.学校有多少个国家级人才培养创新实验区？</w:t>
      </w:r>
      <w:bookmarkEnd w:id="57"/>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sz w:val="32"/>
          <w:szCs w:val="32"/>
        </w:rPr>
        <w:t>3</w:t>
      </w:r>
      <w:r w:rsidRPr="00607F8C">
        <w:rPr>
          <w:rFonts w:asciiTheme="majorEastAsia" w:eastAsiaTheme="majorEastAsia" w:hAnsiTheme="majorEastAsia" w:hint="eastAsia"/>
          <w:sz w:val="32"/>
          <w:szCs w:val="32"/>
        </w:rPr>
        <w:t>个，分别是农林经济管理拔尖人才培养模式创新实验区，植物生产类拔尖人才培养模式创新实验区，生命科学与技术人才培养模式创新实验区。</w:t>
      </w:r>
    </w:p>
    <w:p w:rsidR="00397953" w:rsidRPr="00607F8C" w:rsidRDefault="00941514">
      <w:pPr>
        <w:pStyle w:val="2"/>
        <w:rPr>
          <w:rFonts w:asciiTheme="majorEastAsia" w:eastAsiaTheme="majorEastAsia" w:hAnsiTheme="majorEastAsia"/>
        </w:rPr>
      </w:pPr>
      <w:bookmarkStart w:id="58" w:name="_Toc493062985"/>
      <w:r w:rsidRPr="00607F8C">
        <w:rPr>
          <w:rFonts w:asciiTheme="majorEastAsia" w:eastAsiaTheme="majorEastAsia" w:hAnsiTheme="majorEastAsia" w:hint="eastAsia"/>
        </w:rPr>
        <w:t>41.学校为社会培养输送人才概况？</w:t>
      </w:r>
      <w:bookmarkEnd w:id="58"/>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建校八十多年来，为社会累计培养输送本科以上各类人才13万余人，有15位校友成为两院院士，40多位成为省部级领导干部，2000多位成为县处级以上干部，大批毕业生在西部基层担任骨干，学校被誉为“县长的摇篮”和“农业科技人才的熔炉”，为我国农业科教事业做出了重要贡献。</w:t>
      </w:r>
    </w:p>
    <w:p w:rsidR="00397953" w:rsidRPr="00607F8C" w:rsidRDefault="00941514">
      <w:pPr>
        <w:pStyle w:val="2"/>
        <w:rPr>
          <w:rFonts w:asciiTheme="majorEastAsia" w:eastAsiaTheme="majorEastAsia" w:hAnsiTheme="majorEastAsia"/>
        </w:rPr>
      </w:pPr>
      <w:bookmarkStart w:id="59" w:name="_Toc493062986"/>
      <w:r w:rsidRPr="00607F8C">
        <w:rPr>
          <w:rFonts w:asciiTheme="majorEastAsia" w:eastAsiaTheme="majorEastAsia" w:hAnsiTheme="majorEastAsia" w:hint="eastAsia"/>
        </w:rPr>
        <w:t>42.学校的专任教师数量是多少？生师比是多少？</w:t>
      </w:r>
      <w:bookmarkEnd w:id="59"/>
    </w:p>
    <w:p w:rsidR="00397953" w:rsidRPr="00607F8C" w:rsidRDefault="00941514">
      <w:pPr>
        <w:spacing w:line="360" w:lineRule="auto"/>
        <w:ind w:firstLineChars="200" w:firstLine="64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学校有教职工4472人，其中专任教师2107人，生师比为16.54。有实验技术人员270人。</w:t>
      </w:r>
    </w:p>
    <w:p w:rsidR="00397953" w:rsidRPr="00607F8C" w:rsidRDefault="00941514">
      <w:pPr>
        <w:pStyle w:val="2"/>
        <w:rPr>
          <w:rFonts w:asciiTheme="majorEastAsia" w:eastAsiaTheme="majorEastAsia" w:hAnsiTheme="majorEastAsia"/>
          <w:color w:val="000000" w:themeColor="text1"/>
        </w:rPr>
      </w:pPr>
      <w:bookmarkStart w:id="60" w:name="_Toc493062987"/>
      <w:r w:rsidRPr="00607F8C">
        <w:rPr>
          <w:rFonts w:asciiTheme="majorEastAsia" w:eastAsiaTheme="majorEastAsia" w:hAnsiTheme="majorEastAsia" w:hint="eastAsia"/>
          <w:color w:val="000000" w:themeColor="text1"/>
        </w:rPr>
        <w:t>43.学校专任教师中双师型有多少人？</w:t>
      </w:r>
      <w:bookmarkEnd w:id="60"/>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双师</w:t>
      </w:r>
      <w:proofErr w:type="gramStart"/>
      <w:r w:rsidRPr="00607F8C">
        <w:rPr>
          <w:rFonts w:asciiTheme="majorEastAsia" w:eastAsiaTheme="majorEastAsia" w:hAnsiTheme="majorEastAsia" w:hint="eastAsia"/>
          <w:sz w:val="32"/>
          <w:szCs w:val="32"/>
        </w:rPr>
        <w:t>型教师</w:t>
      </w:r>
      <w:proofErr w:type="gramEnd"/>
      <w:r w:rsidRPr="00607F8C">
        <w:rPr>
          <w:rFonts w:asciiTheme="majorEastAsia" w:eastAsiaTheme="majorEastAsia" w:hAnsiTheme="majorEastAsia"/>
          <w:sz w:val="32"/>
          <w:szCs w:val="32"/>
        </w:rPr>
        <w:t>353人，占专任教师16.75%。</w:t>
      </w:r>
    </w:p>
    <w:p w:rsidR="00397953" w:rsidRPr="00607F8C" w:rsidRDefault="00941514">
      <w:pPr>
        <w:pStyle w:val="2"/>
        <w:rPr>
          <w:rFonts w:asciiTheme="majorEastAsia" w:eastAsiaTheme="majorEastAsia" w:hAnsiTheme="majorEastAsia"/>
        </w:rPr>
      </w:pPr>
      <w:bookmarkStart w:id="61" w:name="_Toc493062988"/>
      <w:r w:rsidRPr="00607F8C">
        <w:rPr>
          <w:rFonts w:asciiTheme="majorEastAsia" w:eastAsiaTheme="majorEastAsia" w:hAnsiTheme="majorEastAsia" w:hint="eastAsia"/>
        </w:rPr>
        <w:t>44.学校实验技术人员结构？</w:t>
      </w:r>
      <w:bookmarkEnd w:id="61"/>
    </w:p>
    <w:p w:rsidR="00CE6D0E" w:rsidRDefault="00CE6D0E" w:rsidP="00CE6D0E">
      <w:pPr>
        <w:jc w:val="center"/>
        <w:rPr>
          <w:rFonts w:ascii="黑体" w:eastAsia="黑体" w:hAnsi="黑体"/>
        </w:rPr>
      </w:pPr>
      <w:r w:rsidRPr="00CE6D0E">
        <w:rPr>
          <w:rFonts w:ascii="黑体" w:eastAsia="黑体" w:hAnsi="黑体" w:hint="eastAsia"/>
        </w:rPr>
        <w:t>学校实验技术人员结构表</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45"/>
        <w:gridCol w:w="569"/>
        <w:gridCol w:w="605"/>
        <w:gridCol w:w="560"/>
        <w:gridCol w:w="481"/>
        <w:gridCol w:w="569"/>
        <w:gridCol w:w="560"/>
        <w:gridCol w:w="560"/>
        <w:gridCol w:w="560"/>
        <w:gridCol w:w="605"/>
        <w:gridCol w:w="805"/>
        <w:gridCol w:w="560"/>
        <w:gridCol w:w="560"/>
        <w:gridCol w:w="769"/>
      </w:tblGrid>
      <w:tr w:rsidR="00397953" w:rsidRPr="00AA1D06">
        <w:trPr>
          <w:trHeight w:val="312"/>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项目</w:t>
            </w:r>
          </w:p>
        </w:tc>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总计</w:t>
            </w:r>
          </w:p>
        </w:tc>
        <w:tc>
          <w:tcPr>
            <w:tcW w:w="2784" w:type="dxa"/>
            <w:gridSpan w:val="5"/>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职称</w:t>
            </w:r>
          </w:p>
        </w:tc>
        <w:tc>
          <w:tcPr>
            <w:tcW w:w="2285" w:type="dxa"/>
            <w:gridSpan w:val="4"/>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学位</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年龄</w:t>
            </w:r>
          </w:p>
        </w:tc>
      </w:tr>
      <w:tr w:rsidR="00397953" w:rsidRPr="00AA1D06">
        <w:trPr>
          <w:trHeight w:val="270"/>
        </w:trPr>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44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正高级</w:t>
            </w: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副高级</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中级</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初级</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无职称</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博士</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硕士</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学士</w:t>
            </w: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无学位</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35岁及以下</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36-</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46-</w:t>
            </w:r>
          </w:p>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56岁及以上</w:t>
            </w:r>
          </w:p>
        </w:tc>
      </w:tr>
      <w:tr w:rsidR="00397953" w:rsidRPr="00AA1D06">
        <w:trPr>
          <w:trHeight w:val="270"/>
        </w:trPr>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44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80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45岁</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55岁</w:t>
            </w: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r>
      <w:tr w:rsidR="00397953" w:rsidRPr="00AA1D06">
        <w:trPr>
          <w:trHeight w:val="420"/>
        </w:trPr>
        <w:tc>
          <w:tcPr>
            <w:tcW w:w="74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数量</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270</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5</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98</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148</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17</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2</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40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131</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37</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62</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39</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99</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107</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25</w:t>
            </w:r>
          </w:p>
        </w:tc>
      </w:tr>
      <w:tr w:rsidR="00397953" w:rsidRPr="00AA1D06">
        <w:trPr>
          <w:trHeight w:val="420"/>
        </w:trPr>
        <w:tc>
          <w:tcPr>
            <w:tcW w:w="74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b/>
                <w:szCs w:val="21"/>
              </w:rPr>
              <w:t>比例（%）</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rsidP="00AA1D06">
            <w:pPr>
              <w:ind w:leftChars="-50" w:left="-105" w:rightChars="-50" w:right="-105"/>
              <w:jc w:val="center"/>
              <w:rPr>
                <w:rFonts w:asciiTheme="majorEastAsia" w:eastAsiaTheme="majorEastAsia" w:hAnsiTheme="majorEastAsia"/>
                <w:szCs w:val="21"/>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1.85 </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36.30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54.81 </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6.30 </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0.74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14.81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48.52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13.70 </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22.96 </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14.44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36.67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39.63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rsidP="00AA1D06">
            <w:pPr>
              <w:ind w:leftChars="-50" w:left="-105" w:rightChars="-50" w:right="-105"/>
              <w:jc w:val="center"/>
              <w:rPr>
                <w:rFonts w:asciiTheme="majorEastAsia" w:eastAsiaTheme="majorEastAsia" w:hAnsiTheme="majorEastAsia"/>
                <w:szCs w:val="21"/>
              </w:rPr>
            </w:pPr>
            <w:r w:rsidRPr="00AA1D06">
              <w:rPr>
                <w:rFonts w:asciiTheme="majorEastAsia" w:eastAsiaTheme="majorEastAsia" w:hAnsiTheme="majorEastAsia" w:cs="宋体"/>
                <w:szCs w:val="21"/>
              </w:rPr>
              <w:t xml:space="preserve">9.26 </w:t>
            </w:r>
          </w:p>
        </w:tc>
      </w:tr>
    </w:tbl>
    <w:p w:rsidR="00397953" w:rsidRPr="00607F8C" w:rsidRDefault="00941514">
      <w:pPr>
        <w:pStyle w:val="2"/>
        <w:rPr>
          <w:rFonts w:asciiTheme="majorEastAsia" w:eastAsiaTheme="majorEastAsia" w:hAnsiTheme="majorEastAsia"/>
        </w:rPr>
      </w:pPr>
      <w:bookmarkStart w:id="62" w:name="_Toc493062989"/>
      <w:r w:rsidRPr="00607F8C">
        <w:rPr>
          <w:rFonts w:asciiTheme="majorEastAsia" w:eastAsiaTheme="majorEastAsia" w:hAnsiTheme="majorEastAsia" w:hint="eastAsia"/>
        </w:rPr>
        <w:t>45.学校师资队伍建设发展态势如何？</w:t>
      </w:r>
      <w:bookmarkEnd w:id="62"/>
    </w:p>
    <w:p w:rsidR="00397953" w:rsidRPr="00607F8C" w:rsidRDefault="00941514">
      <w:pPr>
        <w:spacing w:line="360" w:lineRule="auto"/>
        <w:ind w:firstLineChars="200" w:firstLine="64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sz w:val="32"/>
          <w:szCs w:val="32"/>
        </w:rPr>
        <w:t>“十二五”以来，人才工作发生明显改观，队伍建设呈现出良好的发展态势。一是领军人才和高层次人才引进和培养取得重大进展，新增“千人计划”5人，“青年千人”8人，“外专千人计划”短期项目入选者1人；“长江学者”特聘教授5人，“长江学者”讲座教授1人，“青年长江学者”2人；“万人计划”2人，国家级教学名师1人，青年拔尖人才1人；国家“杰青”2人，国家“优青”5人；“973计划”首席科学家1人；国家“百千万人才工程”入选者1人；教育部“新世纪优</w:t>
      </w:r>
      <w:r w:rsidRPr="00607F8C">
        <w:rPr>
          <w:rFonts w:asciiTheme="majorEastAsia" w:eastAsiaTheme="majorEastAsia" w:hAnsiTheme="majorEastAsia" w:hint="eastAsia"/>
          <w:color w:val="000000" w:themeColor="text1"/>
          <w:sz w:val="32"/>
          <w:szCs w:val="32"/>
        </w:rPr>
        <w:t>秀人才培养计划”入选者28人。二是师资规模扩大，选聘优秀教师619人。三是师资队伍结构不断优化，具有高级职称的专任教师比例为61.94%，具有博士学位的专任教师的比例为70.19%，具有海外合作研究经历教师比例超过60%。</w:t>
      </w:r>
    </w:p>
    <w:p w:rsidR="00397953" w:rsidRPr="00607F8C" w:rsidRDefault="00941514">
      <w:pPr>
        <w:pStyle w:val="2"/>
        <w:rPr>
          <w:rFonts w:asciiTheme="majorEastAsia" w:eastAsiaTheme="majorEastAsia" w:hAnsiTheme="majorEastAsia"/>
          <w:color w:val="000000" w:themeColor="text1"/>
        </w:rPr>
      </w:pPr>
      <w:bookmarkStart w:id="63" w:name="_Toc493062990"/>
      <w:r w:rsidRPr="00607F8C">
        <w:rPr>
          <w:rFonts w:asciiTheme="majorEastAsia" w:eastAsiaTheme="majorEastAsia" w:hAnsiTheme="majorEastAsia" w:hint="eastAsia"/>
          <w:color w:val="000000" w:themeColor="text1"/>
        </w:rPr>
        <w:t>46.学校获得“国家教学名师”称号的有哪几位？</w:t>
      </w:r>
      <w:bookmarkEnd w:id="63"/>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2位，邹志荣教授和李华教授。</w:t>
      </w:r>
    </w:p>
    <w:p w:rsidR="00397953" w:rsidRPr="00607F8C" w:rsidRDefault="00941514">
      <w:pPr>
        <w:pStyle w:val="2"/>
        <w:rPr>
          <w:rFonts w:asciiTheme="majorEastAsia" w:eastAsiaTheme="majorEastAsia" w:hAnsiTheme="majorEastAsia"/>
        </w:rPr>
      </w:pPr>
      <w:bookmarkStart w:id="64" w:name="_Toc493062991"/>
      <w:r w:rsidRPr="00607F8C">
        <w:rPr>
          <w:rFonts w:asciiTheme="majorEastAsia" w:eastAsiaTheme="majorEastAsia" w:hAnsiTheme="majorEastAsia" w:hint="eastAsia"/>
        </w:rPr>
        <w:t>47.学校获得“全国模范教师”称号的有哪几位？</w:t>
      </w:r>
      <w:bookmarkEnd w:id="64"/>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2位，康振生教授</w:t>
      </w:r>
      <w:r w:rsidR="00B83290">
        <w:rPr>
          <w:rFonts w:asciiTheme="majorEastAsia" w:eastAsiaTheme="majorEastAsia" w:hAnsiTheme="majorEastAsia" w:hint="eastAsia"/>
          <w:sz w:val="32"/>
          <w:szCs w:val="32"/>
        </w:rPr>
        <w:t>和</w:t>
      </w:r>
      <w:r w:rsidRPr="00607F8C">
        <w:rPr>
          <w:rFonts w:asciiTheme="majorEastAsia" w:eastAsiaTheme="majorEastAsia" w:hAnsiTheme="majorEastAsia" w:hint="eastAsia"/>
          <w:sz w:val="32"/>
          <w:szCs w:val="32"/>
        </w:rPr>
        <w:t>唐明教授。</w:t>
      </w:r>
    </w:p>
    <w:p w:rsidR="00397953" w:rsidRPr="00607F8C" w:rsidRDefault="00941514">
      <w:pPr>
        <w:pStyle w:val="2"/>
        <w:rPr>
          <w:rFonts w:asciiTheme="majorEastAsia" w:eastAsiaTheme="majorEastAsia" w:hAnsiTheme="majorEastAsia"/>
        </w:rPr>
      </w:pPr>
      <w:bookmarkStart w:id="65" w:name="_Toc493062992"/>
      <w:r w:rsidRPr="00607F8C">
        <w:rPr>
          <w:rFonts w:asciiTheme="majorEastAsia" w:eastAsiaTheme="majorEastAsia" w:hAnsiTheme="majorEastAsia" w:hint="eastAsia"/>
        </w:rPr>
        <w:t>48.学校获得“全国优秀教师”称号的有哪几位？</w:t>
      </w:r>
      <w:bookmarkEnd w:id="65"/>
    </w:p>
    <w:p w:rsidR="00397953" w:rsidRPr="00924412" w:rsidRDefault="00941514" w:rsidP="00924412">
      <w:pPr>
        <w:ind w:firstLineChars="200" w:firstLine="616"/>
        <w:rPr>
          <w:rFonts w:asciiTheme="majorEastAsia" w:eastAsiaTheme="majorEastAsia" w:hAnsiTheme="majorEastAsia"/>
          <w:spacing w:val="-6"/>
          <w:sz w:val="32"/>
          <w:szCs w:val="32"/>
        </w:rPr>
      </w:pPr>
      <w:r w:rsidRPr="00924412">
        <w:rPr>
          <w:rFonts w:asciiTheme="majorEastAsia" w:eastAsiaTheme="majorEastAsia" w:hAnsiTheme="majorEastAsia" w:hint="eastAsia"/>
          <w:spacing w:val="-6"/>
          <w:sz w:val="32"/>
          <w:szCs w:val="32"/>
        </w:rPr>
        <w:t>4位，李晓娥教授、张改生教授、王进义教授、韦革宏教授。</w:t>
      </w:r>
    </w:p>
    <w:p w:rsidR="00397953" w:rsidRPr="00607F8C" w:rsidRDefault="00941514">
      <w:pPr>
        <w:pStyle w:val="2"/>
        <w:rPr>
          <w:rFonts w:asciiTheme="majorEastAsia" w:eastAsiaTheme="majorEastAsia" w:hAnsiTheme="majorEastAsia"/>
        </w:rPr>
      </w:pPr>
      <w:bookmarkStart w:id="66" w:name="_Toc493062993"/>
      <w:r w:rsidRPr="00607F8C">
        <w:rPr>
          <w:rFonts w:asciiTheme="majorEastAsia" w:eastAsiaTheme="majorEastAsia" w:hAnsiTheme="majorEastAsia" w:hint="eastAsia"/>
        </w:rPr>
        <w:lastRenderedPageBreak/>
        <w:t>49.学校教授、副教授讲授本科课程情况？</w:t>
      </w:r>
      <w:bookmarkEnd w:id="66"/>
    </w:p>
    <w:p w:rsidR="006A1252" w:rsidRDefault="006A1252" w:rsidP="008D4B89">
      <w:pPr>
        <w:ind w:firstLine="420"/>
      </w:pPr>
    </w:p>
    <w:p w:rsidR="00924412" w:rsidRDefault="00924412" w:rsidP="008D4B89">
      <w:pPr>
        <w:ind w:firstLine="420"/>
      </w:pPr>
    </w:p>
    <w:p w:rsidR="00924412" w:rsidRPr="008D4B89" w:rsidRDefault="00924412" w:rsidP="008D4B89">
      <w:pPr>
        <w:ind w:firstLine="420"/>
      </w:pPr>
    </w:p>
    <w:p w:rsidR="00412BD0" w:rsidRDefault="00412BD0">
      <w:pPr>
        <w:widowControl/>
        <w:jc w:val="left"/>
        <w:rPr>
          <w:rFonts w:ascii="黑体" w:eastAsia="黑体" w:hAnsi="黑体"/>
          <w:sz w:val="24"/>
          <w:szCs w:val="24"/>
        </w:rPr>
      </w:pPr>
    </w:p>
    <w:p w:rsidR="006A1252" w:rsidRPr="008D4B89" w:rsidRDefault="006A1252" w:rsidP="008D4B89">
      <w:pPr>
        <w:ind w:firstLine="480"/>
        <w:jc w:val="center"/>
        <w:rPr>
          <w:rFonts w:ascii="黑体" w:eastAsia="黑体" w:hAnsi="黑体"/>
          <w:sz w:val="24"/>
          <w:szCs w:val="24"/>
        </w:rPr>
      </w:pPr>
      <w:r w:rsidRPr="008D4B89">
        <w:rPr>
          <w:rFonts w:ascii="黑体" w:eastAsia="黑体" w:hAnsi="黑体" w:hint="eastAsia"/>
          <w:sz w:val="24"/>
          <w:szCs w:val="24"/>
        </w:rPr>
        <w:t>2016-2017学年教授、副教授讲授本科课程情况统计表</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080"/>
        <w:gridCol w:w="1301"/>
        <w:gridCol w:w="992"/>
        <w:gridCol w:w="850"/>
        <w:gridCol w:w="993"/>
        <w:gridCol w:w="992"/>
        <w:gridCol w:w="992"/>
        <w:gridCol w:w="992"/>
      </w:tblGrid>
      <w:tr w:rsidR="00397953" w:rsidRPr="00AA1D06">
        <w:trPr>
          <w:trHeight w:val="52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类别</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总人数</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项目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授课人数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百分比（</w:t>
            </w:r>
            <w:r w:rsidRPr="00AA1D06">
              <w:rPr>
                <w:rFonts w:ascii="Times New Roman" w:eastAsia="Times New Roman" w:hAnsi="Times New Roman" w:cs="Times New Roman"/>
                <w:b/>
                <w:sz w:val="20"/>
              </w:rPr>
              <w:t>%</w:t>
            </w:r>
            <w:r w:rsidRPr="00AA1D06">
              <w:rPr>
                <w:rFonts w:ascii="Times New Roman" w:hAnsi="Times New Roman" w:cs="Times New Roman"/>
                <w:b/>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课程门次（门次）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百分比（％）</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课程门数（门）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百分比（</w:t>
            </w:r>
            <w:r w:rsidRPr="00AA1D06">
              <w:rPr>
                <w:rFonts w:ascii="Times New Roman" w:eastAsia="Times New Roman" w:hAnsi="Times New Roman" w:cs="Times New Roman"/>
                <w:b/>
                <w:sz w:val="20"/>
              </w:rPr>
              <w:t>%</w:t>
            </w:r>
            <w:r w:rsidRPr="00AA1D06">
              <w:rPr>
                <w:rFonts w:ascii="Times New Roman" w:hAnsi="Times New Roman" w:cs="Times New Roman"/>
                <w:b/>
                <w:sz w:val="20"/>
              </w:rPr>
              <w:t>）</w:t>
            </w:r>
          </w:p>
        </w:tc>
      </w:tr>
      <w:tr w:rsidR="00397953" w:rsidRPr="00AA1D06">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学校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5,606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1,839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w:t>
            </w:r>
          </w:p>
        </w:tc>
      </w:tr>
      <w:tr w:rsidR="00397953" w:rsidRPr="00AA1D06">
        <w:trPr>
          <w:trHeight w:val="42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教授</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b/>
                <w:sz w:val="20"/>
              </w:rPr>
              <w:t>471</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授课教授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366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77.71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968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17.27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511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27.79 </w:t>
            </w:r>
          </w:p>
        </w:tc>
      </w:tr>
      <w:tr w:rsidR="00397953" w:rsidRPr="00AA1D06">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其中：公共必修课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9.34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2.94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1.47 </w:t>
            </w:r>
          </w:p>
        </w:tc>
      </w:tr>
      <w:tr w:rsidR="00397953" w:rsidRPr="00AA1D06">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公共选修课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25.27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122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2.18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4.02 </w:t>
            </w:r>
          </w:p>
        </w:tc>
      </w:tr>
      <w:tr w:rsidR="00397953" w:rsidRPr="00AA1D06">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专业课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318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67.52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681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12.15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412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22.40 </w:t>
            </w:r>
          </w:p>
        </w:tc>
      </w:tr>
      <w:tr w:rsidR="00397953" w:rsidRPr="00AA1D06">
        <w:trPr>
          <w:trHeight w:val="42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副教授</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b/>
                <w:sz w:val="20"/>
              </w:rPr>
              <w:t>723</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授课副教授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607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83.96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2,476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44.17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924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50.24 </w:t>
            </w:r>
          </w:p>
        </w:tc>
      </w:tr>
      <w:tr w:rsidR="00397953" w:rsidRPr="00AA1D06">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其中：公共必修课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127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17.57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895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15.97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2.94 </w:t>
            </w:r>
          </w:p>
        </w:tc>
      </w:tr>
      <w:tr w:rsidR="00397953" w:rsidRPr="00AA1D06">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公共选修课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13.42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173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3.09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4.30 </w:t>
            </w:r>
          </w:p>
        </w:tc>
      </w:tr>
      <w:tr w:rsidR="00397953" w:rsidRPr="00AA1D06">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397953">
            <w:pPr>
              <w:jc w:val="center"/>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hAnsi="Times New Roman" w:cs="Times New Roman"/>
                <w:b/>
                <w:sz w:val="20"/>
              </w:rPr>
              <w:t>专业课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507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70.12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1,408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25.12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796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AA1D06" w:rsidRDefault="00941514">
            <w:pPr>
              <w:jc w:val="center"/>
              <w:rPr>
                <w:rFonts w:ascii="Times New Roman" w:hAnsi="Times New Roman" w:cs="Times New Roman"/>
              </w:rPr>
            </w:pPr>
            <w:r w:rsidRPr="00AA1D06">
              <w:rPr>
                <w:rFonts w:ascii="Times New Roman" w:eastAsia="Times New Roman" w:hAnsi="Times New Roman" w:cs="Times New Roman"/>
                <w:sz w:val="20"/>
              </w:rPr>
              <w:t xml:space="preserve">43.28 </w:t>
            </w:r>
          </w:p>
        </w:tc>
      </w:tr>
    </w:tbl>
    <w:p w:rsidR="00397953" w:rsidRDefault="00397953"/>
    <w:p w:rsidR="00397953" w:rsidRPr="00607F8C" w:rsidRDefault="00941514" w:rsidP="00924412">
      <w:pPr>
        <w:pStyle w:val="2"/>
        <w:spacing w:line="520" w:lineRule="exact"/>
        <w:rPr>
          <w:rFonts w:asciiTheme="majorEastAsia" w:eastAsiaTheme="majorEastAsia" w:hAnsiTheme="majorEastAsia"/>
        </w:rPr>
      </w:pPr>
      <w:bookmarkStart w:id="67" w:name="_Toc493062994"/>
      <w:r w:rsidRPr="00607F8C">
        <w:rPr>
          <w:rFonts w:asciiTheme="majorEastAsia" w:eastAsiaTheme="majorEastAsia" w:hAnsiTheme="majorEastAsia" w:hint="eastAsia"/>
        </w:rPr>
        <w:t>50.教师开展教学研究参与教学改革与建设情况？</w:t>
      </w:r>
      <w:bookmarkEnd w:id="67"/>
    </w:p>
    <w:p w:rsidR="00397953" w:rsidRPr="00607F8C" w:rsidRDefault="00941514" w:rsidP="00924412">
      <w:pPr>
        <w:spacing w:line="52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2014-2016年，教师共承担各类教改项目378项，参与人数1700人（次），其中省级项目18项，校级项目360项。近一届获国家级教学成果二等奖1项，陕西省教学成果奖8项（特等奖2项）。</w:t>
      </w:r>
    </w:p>
    <w:p w:rsidR="00397953" w:rsidRPr="00607F8C" w:rsidRDefault="00941514" w:rsidP="00924412">
      <w:pPr>
        <w:pStyle w:val="2"/>
        <w:spacing w:line="520" w:lineRule="exact"/>
        <w:rPr>
          <w:rFonts w:asciiTheme="majorEastAsia" w:eastAsiaTheme="majorEastAsia" w:hAnsiTheme="majorEastAsia"/>
        </w:rPr>
      </w:pPr>
      <w:bookmarkStart w:id="68" w:name="_Toc493062995"/>
      <w:r w:rsidRPr="00607F8C">
        <w:rPr>
          <w:rFonts w:asciiTheme="majorEastAsia" w:eastAsiaTheme="majorEastAsia" w:hAnsiTheme="majorEastAsia" w:hint="eastAsia"/>
        </w:rPr>
        <w:t>51.学校青年教师导师制是如何开展的？</w:t>
      </w:r>
      <w:bookmarkEnd w:id="68"/>
    </w:p>
    <w:p w:rsidR="00397953" w:rsidRPr="00607F8C" w:rsidRDefault="00941514" w:rsidP="00924412">
      <w:pPr>
        <w:spacing w:line="52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为每位新入职教师配备1名导师，开展为期1年的教学能力和专业技能指导与帮扶。</w:t>
      </w:r>
    </w:p>
    <w:p w:rsidR="00397953" w:rsidRPr="00607F8C" w:rsidRDefault="00941514" w:rsidP="00924412">
      <w:pPr>
        <w:pStyle w:val="2"/>
        <w:spacing w:line="520" w:lineRule="exact"/>
        <w:rPr>
          <w:rFonts w:asciiTheme="majorEastAsia" w:eastAsiaTheme="majorEastAsia" w:hAnsiTheme="majorEastAsia"/>
        </w:rPr>
      </w:pPr>
      <w:bookmarkStart w:id="69" w:name="_Toc493062996"/>
      <w:r w:rsidRPr="00607F8C">
        <w:rPr>
          <w:rFonts w:asciiTheme="majorEastAsia" w:eastAsiaTheme="majorEastAsia" w:hAnsiTheme="majorEastAsia" w:hint="eastAsia"/>
        </w:rPr>
        <w:t>52.学校教师培训团队有哪些？</w:t>
      </w:r>
      <w:bookmarkEnd w:id="69"/>
    </w:p>
    <w:p w:rsidR="00397953" w:rsidRPr="00607F8C" w:rsidRDefault="00941514" w:rsidP="00924412">
      <w:pPr>
        <w:spacing w:line="52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学校建成“师德师风”“教学实务”“教育技术与混合教学”“有效教学”等4支培训团队</w:t>
      </w:r>
      <w:r w:rsidR="00A11563" w:rsidRPr="00607F8C">
        <w:rPr>
          <w:rFonts w:asciiTheme="majorEastAsia" w:eastAsiaTheme="majorEastAsia" w:hAnsiTheme="majorEastAsia" w:hint="eastAsia"/>
          <w:sz w:val="32"/>
          <w:szCs w:val="32"/>
        </w:rPr>
        <w:t>。</w:t>
      </w:r>
    </w:p>
    <w:p w:rsidR="00397953" w:rsidRPr="00607F8C" w:rsidRDefault="00941514" w:rsidP="00924412">
      <w:pPr>
        <w:pStyle w:val="2"/>
        <w:spacing w:line="520" w:lineRule="exact"/>
        <w:rPr>
          <w:rFonts w:asciiTheme="majorEastAsia" w:eastAsiaTheme="majorEastAsia" w:hAnsiTheme="majorEastAsia"/>
        </w:rPr>
      </w:pPr>
      <w:bookmarkStart w:id="70" w:name="_Toc493062997"/>
      <w:r w:rsidRPr="00607F8C">
        <w:rPr>
          <w:rFonts w:asciiTheme="majorEastAsia" w:eastAsiaTheme="majorEastAsia" w:hAnsiTheme="majorEastAsia" w:hint="eastAsia"/>
        </w:rPr>
        <w:lastRenderedPageBreak/>
        <w:t>53.学校各类教学设施状况如何？</w:t>
      </w:r>
      <w:bookmarkEnd w:id="70"/>
    </w:p>
    <w:p w:rsidR="00397953" w:rsidRPr="00607F8C" w:rsidRDefault="00941514" w:rsidP="00924412">
      <w:pPr>
        <w:spacing w:line="520" w:lineRule="exact"/>
        <w:ind w:firstLineChars="200" w:firstLine="640"/>
        <w:rPr>
          <w:rFonts w:asciiTheme="majorEastAsia" w:eastAsiaTheme="majorEastAsia" w:hAnsiTheme="majorEastAsia"/>
          <w:color w:val="FF0000"/>
          <w:sz w:val="32"/>
          <w:szCs w:val="32"/>
        </w:rPr>
      </w:pPr>
      <w:r w:rsidRPr="00607F8C">
        <w:rPr>
          <w:rFonts w:asciiTheme="majorEastAsia" w:eastAsiaTheme="majorEastAsia" w:hAnsiTheme="majorEastAsia" w:hint="eastAsia"/>
          <w:sz w:val="32"/>
          <w:szCs w:val="32"/>
        </w:rPr>
        <w:t>学校现有教学楼8栋，教室392间，其中多媒体教室329间；有运动场15个，体育教学场馆建筑面积13.11万</w:t>
      </w:r>
      <w:r w:rsidRPr="00607F8C">
        <w:rPr>
          <w:rFonts w:asciiTheme="majorEastAsia" w:eastAsiaTheme="majorEastAsia" w:hAnsiTheme="majorEastAsia" w:hint="eastAsia"/>
          <w:color w:val="000000"/>
          <w:sz w:val="28"/>
          <w:szCs w:val="28"/>
        </w:rPr>
        <w:t>m</w:t>
      </w:r>
      <w:r w:rsidRPr="00607F8C">
        <w:rPr>
          <w:rFonts w:asciiTheme="majorEastAsia" w:eastAsiaTheme="majorEastAsia" w:hAnsiTheme="majorEastAsia" w:hint="eastAsia"/>
          <w:color w:val="000000"/>
          <w:sz w:val="28"/>
          <w:szCs w:val="28"/>
          <w:vertAlign w:val="superscript"/>
        </w:rPr>
        <w:t>2</w:t>
      </w:r>
      <w:r w:rsidRPr="00607F8C">
        <w:rPr>
          <w:rFonts w:asciiTheme="majorEastAsia" w:eastAsiaTheme="majorEastAsia" w:hAnsiTheme="majorEastAsia" w:hint="eastAsia"/>
          <w:sz w:val="32"/>
          <w:szCs w:val="32"/>
        </w:rPr>
        <w:t>；有9个校级实验教学中心，106个院级教学实验室，生均本科实验室面积2.99m</w:t>
      </w:r>
      <w:r w:rsidRPr="00607F8C">
        <w:rPr>
          <w:rFonts w:asciiTheme="majorEastAsia" w:eastAsiaTheme="majorEastAsia" w:hAnsiTheme="majorEastAsia" w:hint="eastAsia"/>
          <w:sz w:val="32"/>
          <w:szCs w:val="32"/>
          <w:vertAlign w:val="superscript"/>
        </w:rPr>
        <w:t>2</w:t>
      </w:r>
      <w:r w:rsidRPr="00607F8C">
        <w:rPr>
          <w:rFonts w:asciiTheme="majorEastAsia" w:eastAsiaTheme="majorEastAsia" w:hAnsiTheme="majorEastAsia" w:hint="eastAsia"/>
          <w:sz w:val="32"/>
          <w:szCs w:val="32"/>
        </w:rPr>
        <w:t>；教学科研仪器设备总值10.96亿，85017台（件），生</w:t>
      </w:r>
      <w:proofErr w:type="gramStart"/>
      <w:r w:rsidRPr="00607F8C">
        <w:rPr>
          <w:rFonts w:asciiTheme="majorEastAsia" w:eastAsiaTheme="majorEastAsia" w:hAnsiTheme="majorEastAsia" w:hint="eastAsia"/>
          <w:sz w:val="32"/>
          <w:szCs w:val="32"/>
        </w:rPr>
        <w:t>均教学</w:t>
      </w:r>
      <w:proofErr w:type="gramEnd"/>
      <w:r w:rsidRPr="00607F8C">
        <w:rPr>
          <w:rFonts w:asciiTheme="majorEastAsia" w:eastAsiaTheme="majorEastAsia" w:hAnsiTheme="majorEastAsia" w:hint="eastAsia"/>
          <w:sz w:val="32"/>
          <w:szCs w:val="32"/>
        </w:rPr>
        <w:t>科研仪器设备值3.14万元；</w:t>
      </w:r>
      <w:r w:rsidR="003F1F79" w:rsidRPr="00607F8C">
        <w:rPr>
          <w:rFonts w:asciiTheme="majorEastAsia" w:eastAsiaTheme="majorEastAsia" w:hAnsiTheme="majorEastAsia" w:hint="eastAsia"/>
          <w:sz w:val="32"/>
          <w:szCs w:val="32"/>
        </w:rPr>
        <w:t>校内</w:t>
      </w:r>
      <w:r w:rsidRPr="00607F8C">
        <w:rPr>
          <w:rFonts w:asciiTheme="majorEastAsia" w:eastAsiaTheme="majorEastAsia" w:hAnsiTheme="majorEastAsia" w:hint="eastAsia"/>
          <w:sz w:val="32"/>
          <w:szCs w:val="32"/>
        </w:rPr>
        <w:t>建立实践教学基地</w:t>
      </w:r>
      <w:r w:rsidR="003F1F79" w:rsidRPr="00607F8C">
        <w:rPr>
          <w:rFonts w:asciiTheme="majorEastAsia" w:eastAsiaTheme="majorEastAsia" w:hAnsiTheme="majorEastAsia" w:hint="eastAsia"/>
          <w:sz w:val="32"/>
          <w:szCs w:val="32"/>
        </w:rPr>
        <w:t>38</w:t>
      </w:r>
      <w:r w:rsidRPr="00607F8C">
        <w:rPr>
          <w:rFonts w:asciiTheme="majorEastAsia" w:eastAsiaTheme="majorEastAsia" w:hAnsiTheme="majorEastAsia" w:hint="eastAsia"/>
          <w:sz w:val="32"/>
          <w:szCs w:val="32"/>
        </w:rPr>
        <w:t>个，</w:t>
      </w:r>
      <w:r w:rsidR="003F1F79" w:rsidRPr="00607F8C">
        <w:rPr>
          <w:rFonts w:asciiTheme="majorEastAsia" w:eastAsiaTheme="majorEastAsia" w:hAnsiTheme="majorEastAsia" w:hint="eastAsia"/>
          <w:sz w:val="32"/>
          <w:szCs w:val="32"/>
        </w:rPr>
        <w:t>校</w:t>
      </w:r>
      <w:r w:rsidRPr="00607F8C">
        <w:rPr>
          <w:rFonts w:asciiTheme="majorEastAsia" w:eastAsiaTheme="majorEastAsia" w:hAnsiTheme="majorEastAsia" w:hint="eastAsia"/>
          <w:sz w:val="32"/>
          <w:szCs w:val="32"/>
        </w:rPr>
        <w:t>外建立校企合作实践教学</w:t>
      </w:r>
      <w:r w:rsidRPr="00607F8C">
        <w:rPr>
          <w:rFonts w:asciiTheme="majorEastAsia" w:eastAsiaTheme="majorEastAsia" w:hAnsiTheme="majorEastAsia" w:hint="eastAsia"/>
          <w:color w:val="000000" w:themeColor="text1"/>
          <w:sz w:val="32"/>
          <w:szCs w:val="32"/>
        </w:rPr>
        <w:t>基地</w:t>
      </w:r>
      <w:r w:rsidR="003F1F79" w:rsidRPr="00607F8C">
        <w:rPr>
          <w:rFonts w:asciiTheme="majorEastAsia" w:eastAsiaTheme="majorEastAsia" w:hAnsiTheme="majorEastAsia" w:hint="eastAsia"/>
          <w:color w:val="000000" w:themeColor="text1"/>
          <w:sz w:val="32"/>
          <w:szCs w:val="32"/>
        </w:rPr>
        <w:t>301</w:t>
      </w:r>
      <w:r w:rsidRPr="00607F8C">
        <w:rPr>
          <w:rFonts w:asciiTheme="majorEastAsia" w:eastAsiaTheme="majorEastAsia" w:hAnsiTheme="majorEastAsia"/>
          <w:color w:val="000000" w:themeColor="text1"/>
          <w:sz w:val="32"/>
          <w:szCs w:val="32"/>
        </w:rPr>
        <w:t>个。</w:t>
      </w:r>
    </w:p>
    <w:p w:rsidR="00397953" w:rsidRPr="00607F8C" w:rsidRDefault="00941514">
      <w:pPr>
        <w:pStyle w:val="2"/>
        <w:rPr>
          <w:rFonts w:asciiTheme="majorEastAsia" w:eastAsiaTheme="majorEastAsia" w:hAnsiTheme="majorEastAsia"/>
        </w:rPr>
      </w:pPr>
      <w:bookmarkStart w:id="71" w:name="_Toc493062998"/>
      <w:r w:rsidRPr="00607F8C">
        <w:rPr>
          <w:rFonts w:asciiTheme="majorEastAsia" w:eastAsiaTheme="majorEastAsia" w:hAnsiTheme="majorEastAsia" w:hint="eastAsia"/>
        </w:rPr>
        <w:t>54.学校生均实验室面积（平方米）是多少？</w:t>
      </w:r>
      <w:bookmarkEnd w:id="71"/>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2.99</w:t>
      </w:r>
      <w:r w:rsidRPr="00607F8C">
        <w:rPr>
          <w:rFonts w:asciiTheme="majorEastAsia" w:eastAsiaTheme="majorEastAsia" w:hAnsiTheme="majorEastAsia" w:hint="eastAsia"/>
          <w:color w:val="000000"/>
          <w:sz w:val="28"/>
          <w:szCs w:val="28"/>
        </w:rPr>
        <w:t xml:space="preserve"> m</w:t>
      </w:r>
      <w:r w:rsidRPr="00607F8C">
        <w:rPr>
          <w:rFonts w:asciiTheme="majorEastAsia" w:eastAsiaTheme="majorEastAsia" w:hAnsiTheme="majorEastAsia" w:hint="eastAsia"/>
          <w:color w:val="000000"/>
          <w:sz w:val="28"/>
          <w:szCs w:val="28"/>
          <w:vertAlign w:val="superscript"/>
        </w:rPr>
        <w:t>2</w:t>
      </w:r>
      <w:r w:rsidRPr="00607F8C">
        <w:rPr>
          <w:rFonts w:asciiTheme="majorEastAsia" w:eastAsiaTheme="majorEastAsia" w:hAnsiTheme="majorEastAsia" w:hint="eastAsia"/>
          <w:sz w:val="32"/>
          <w:szCs w:val="32"/>
        </w:rPr>
        <w:t>。</w:t>
      </w:r>
    </w:p>
    <w:p w:rsidR="00397953" w:rsidRPr="00607F8C" w:rsidRDefault="00941514">
      <w:pPr>
        <w:pStyle w:val="2"/>
        <w:rPr>
          <w:rFonts w:asciiTheme="majorEastAsia" w:eastAsiaTheme="majorEastAsia" w:hAnsiTheme="majorEastAsia"/>
        </w:rPr>
      </w:pPr>
      <w:bookmarkStart w:id="72" w:name="_Toc493062999"/>
      <w:r w:rsidRPr="00607F8C">
        <w:rPr>
          <w:rFonts w:asciiTheme="majorEastAsia" w:eastAsiaTheme="majorEastAsia" w:hAnsiTheme="majorEastAsia" w:hint="eastAsia"/>
        </w:rPr>
        <w:t>55.学校的图书馆建设资源如何？</w:t>
      </w:r>
      <w:bookmarkEnd w:id="72"/>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图书馆分校区建有3个，总面积3.29万m</w:t>
      </w:r>
      <w:r w:rsidRPr="00607F8C">
        <w:rPr>
          <w:rFonts w:asciiTheme="majorEastAsia" w:eastAsiaTheme="majorEastAsia" w:hAnsiTheme="majorEastAsia"/>
          <w:sz w:val="32"/>
          <w:szCs w:val="32"/>
          <w:vertAlign w:val="superscript"/>
        </w:rPr>
        <w:t>2</w:t>
      </w:r>
      <w:r w:rsidRPr="00607F8C">
        <w:rPr>
          <w:rFonts w:asciiTheme="majorEastAsia" w:eastAsiaTheme="majorEastAsia" w:hAnsiTheme="majorEastAsia" w:hint="eastAsia"/>
          <w:sz w:val="32"/>
          <w:szCs w:val="32"/>
        </w:rPr>
        <w:t>，有阅览座位2964个，拥有先进的数字化网络化设施，可提供全文检索、电子图书、电子期刊等多种服务功能。图书总藏量1120.65万册，其中纸质馆藏251.06万册，电子馆藏869.59万册，生均纸质图书71.9册。引进</w:t>
      </w:r>
      <w:proofErr w:type="spellStart"/>
      <w:r w:rsidRPr="00607F8C">
        <w:rPr>
          <w:rFonts w:asciiTheme="majorEastAsia" w:eastAsiaTheme="majorEastAsia" w:hAnsiTheme="majorEastAsia" w:hint="eastAsia"/>
          <w:sz w:val="32"/>
          <w:szCs w:val="32"/>
        </w:rPr>
        <w:t>Apabi</w:t>
      </w:r>
      <w:proofErr w:type="spellEnd"/>
      <w:r w:rsidRPr="00607F8C">
        <w:rPr>
          <w:rFonts w:asciiTheme="majorEastAsia" w:eastAsiaTheme="majorEastAsia" w:hAnsiTheme="majorEastAsia" w:hint="eastAsia"/>
          <w:sz w:val="32"/>
          <w:szCs w:val="32"/>
        </w:rPr>
        <w:t>、超星、Bks外文电子图书等中外文数据库140个，自建数据库4个。电子图书总量 184.4万册。</w:t>
      </w:r>
    </w:p>
    <w:p w:rsidR="00397953" w:rsidRPr="00607F8C" w:rsidRDefault="00941514">
      <w:pPr>
        <w:pStyle w:val="2"/>
        <w:rPr>
          <w:rFonts w:asciiTheme="majorEastAsia" w:eastAsiaTheme="majorEastAsia" w:hAnsiTheme="majorEastAsia"/>
        </w:rPr>
      </w:pPr>
      <w:bookmarkStart w:id="73" w:name="_Toc493063000"/>
      <w:r w:rsidRPr="00607F8C">
        <w:rPr>
          <w:rFonts w:asciiTheme="majorEastAsia" w:eastAsiaTheme="majorEastAsia" w:hAnsiTheme="majorEastAsia" w:hint="eastAsia"/>
        </w:rPr>
        <w:t>56.学校数字化教学资源状况如何？</w:t>
      </w:r>
      <w:bookmarkEnd w:id="73"/>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建成先进的网络教学综合平台，推进网络辅助教学。967门课程实现教学信息上网，在线运行。建立课程网站1735个，形成“国家、省级、学校”精品开放课程资源体系。数字平台提供国内外名校优质教育资源，包括国家精品课程6729条，全球开放课程4076条、精品视频公开课354条、MOOC297门、微课程489条。通过合作建立</w:t>
      </w:r>
      <w:proofErr w:type="gramStart"/>
      <w:r w:rsidRPr="00607F8C">
        <w:rPr>
          <w:rFonts w:asciiTheme="majorEastAsia" w:eastAsiaTheme="majorEastAsia" w:hAnsiTheme="majorEastAsia" w:hint="eastAsia"/>
          <w:sz w:val="32"/>
          <w:szCs w:val="32"/>
        </w:rPr>
        <w:t>超星学术</w:t>
      </w:r>
      <w:proofErr w:type="gramEnd"/>
      <w:r w:rsidRPr="00607F8C">
        <w:rPr>
          <w:rFonts w:asciiTheme="majorEastAsia" w:eastAsiaTheme="majorEastAsia" w:hAnsiTheme="majorEastAsia" w:hint="eastAsia"/>
          <w:sz w:val="32"/>
          <w:szCs w:val="32"/>
        </w:rPr>
        <w:t>视频、新东方多媒体学习库等教学数</w:t>
      </w:r>
      <w:r w:rsidRPr="00607F8C">
        <w:rPr>
          <w:rFonts w:asciiTheme="majorEastAsia" w:eastAsiaTheme="majorEastAsia" w:hAnsiTheme="majorEastAsia" w:hint="eastAsia"/>
          <w:sz w:val="32"/>
          <w:szCs w:val="32"/>
        </w:rPr>
        <w:lastRenderedPageBreak/>
        <w:t>据库40个，实现数字教学资源共建共享。</w:t>
      </w:r>
    </w:p>
    <w:p w:rsidR="00397953" w:rsidRPr="00607F8C" w:rsidRDefault="00941514">
      <w:pPr>
        <w:pStyle w:val="2"/>
        <w:rPr>
          <w:rFonts w:asciiTheme="majorEastAsia" w:eastAsiaTheme="majorEastAsia" w:hAnsiTheme="majorEastAsia"/>
        </w:rPr>
      </w:pPr>
      <w:bookmarkStart w:id="74" w:name="_Toc493063001"/>
      <w:r w:rsidRPr="00607F8C">
        <w:rPr>
          <w:rFonts w:asciiTheme="majorEastAsia" w:eastAsiaTheme="majorEastAsia" w:hAnsiTheme="majorEastAsia" w:hint="eastAsia"/>
        </w:rPr>
        <w:t>57.学校的教材建设情况如何？</w:t>
      </w:r>
      <w:bookmarkEnd w:id="74"/>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获批“十二五”国家级规划教材7部（套）。近三年，主编出版教材76部；获批省级优秀教材7部，获</w:t>
      </w:r>
      <w:proofErr w:type="gramStart"/>
      <w:r w:rsidRPr="00607F8C">
        <w:rPr>
          <w:rFonts w:asciiTheme="majorEastAsia" w:eastAsiaTheme="majorEastAsia" w:hAnsiTheme="majorEastAsia" w:hint="eastAsia"/>
          <w:sz w:val="32"/>
          <w:szCs w:val="32"/>
        </w:rPr>
        <w:t>批</w:t>
      </w:r>
      <w:r w:rsidRPr="00607F8C">
        <w:rPr>
          <w:rFonts w:asciiTheme="majorEastAsia" w:eastAsiaTheme="majorEastAsia" w:hAnsiTheme="majorEastAsia"/>
          <w:sz w:val="32"/>
          <w:szCs w:val="32"/>
        </w:rPr>
        <w:t>全国</w:t>
      </w:r>
      <w:proofErr w:type="gramEnd"/>
      <w:r w:rsidRPr="00607F8C">
        <w:rPr>
          <w:rFonts w:asciiTheme="majorEastAsia" w:eastAsiaTheme="majorEastAsia" w:hAnsiTheme="majorEastAsia"/>
          <w:sz w:val="32"/>
          <w:szCs w:val="32"/>
        </w:rPr>
        <w:t>农业教育优秀教材</w:t>
      </w:r>
      <w:r w:rsidRPr="00607F8C">
        <w:rPr>
          <w:rFonts w:asciiTheme="majorEastAsia" w:eastAsiaTheme="majorEastAsia" w:hAnsiTheme="majorEastAsia" w:hint="eastAsia"/>
          <w:sz w:val="32"/>
          <w:szCs w:val="32"/>
        </w:rPr>
        <w:t>3部；入选科学出版社、中国农业出版社、中国林业出版社等“十三五”规划教材选题33部。</w:t>
      </w:r>
    </w:p>
    <w:p w:rsidR="00397953" w:rsidRPr="00607F8C" w:rsidRDefault="00941514">
      <w:pPr>
        <w:pStyle w:val="2"/>
        <w:rPr>
          <w:rFonts w:asciiTheme="majorEastAsia" w:eastAsiaTheme="majorEastAsia" w:hAnsiTheme="majorEastAsia"/>
        </w:rPr>
      </w:pPr>
      <w:bookmarkStart w:id="75" w:name="_Toc493063002"/>
      <w:r w:rsidRPr="00607F8C">
        <w:rPr>
          <w:rFonts w:asciiTheme="majorEastAsia" w:eastAsiaTheme="majorEastAsia" w:hAnsiTheme="majorEastAsia" w:hint="eastAsia"/>
        </w:rPr>
        <w:t>58.学校2014</w:t>
      </w:r>
      <w:proofErr w:type="gramStart"/>
      <w:r w:rsidRPr="00607F8C">
        <w:rPr>
          <w:rFonts w:asciiTheme="majorEastAsia" w:eastAsiaTheme="majorEastAsia" w:hAnsiTheme="majorEastAsia" w:hint="eastAsia"/>
        </w:rPr>
        <w:t>版人才</w:t>
      </w:r>
      <w:proofErr w:type="gramEnd"/>
      <w:r w:rsidRPr="00607F8C">
        <w:rPr>
          <w:rFonts w:asciiTheme="majorEastAsia" w:eastAsiaTheme="majorEastAsia" w:hAnsiTheme="majorEastAsia" w:hint="eastAsia"/>
        </w:rPr>
        <w:t>方案的基本原则是什么？</w:t>
      </w:r>
      <w:bookmarkEnd w:id="75"/>
    </w:p>
    <w:p w:rsidR="00397953" w:rsidRPr="00607F8C" w:rsidRDefault="00941514">
      <w:pPr>
        <w:spacing w:line="560" w:lineRule="atLeast"/>
        <w:ind w:firstLineChars="200" w:firstLine="640"/>
        <w:rPr>
          <w:rFonts w:asciiTheme="majorEastAsia" w:eastAsiaTheme="majorEastAsia" w:hAnsiTheme="majorEastAsia"/>
          <w:sz w:val="32"/>
          <w:szCs w:val="32"/>
        </w:rPr>
      </w:pPr>
      <w:r w:rsidRPr="00607F8C">
        <w:rPr>
          <w:rFonts w:asciiTheme="majorEastAsia" w:eastAsiaTheme="majorEastAsia" w:hAnsiTheme="majorEastAsia"/>
          <w:sz w:val="32"/>
          <w:szCs w:val="32"/>
        </w:rPr>
        <w:t>构建多元化的专业人才培养目标体系</w:t>
      </w:r>
      <w:r w:rsidRPr="00607F8C">
        <w:rPr>
          <w:rFonts w:asciiTheme="majorEastAsia" w:eastAsiaTheme="majorEastAsia" w:hAnsiTheme="majorEastAsia" w:hint="eastAsia"/>
          <w:sz w:val="32"/>
          <w:szCs w:val="32"/>
        </w:rPr>
        <w:t>；科学构建能力目标体系；</w:t>
      </w:r>
      <w:r w:rsidRPr="00607F8C">
        <w:rPr>
          <w:rFonts w:asciiTheme="majorEastAsia" w:eastAsiaTheme="majorEastAsia" w:hAnsiTheme="majorEastAsia"/>
          <w:sz w:val="32"/>
          <w:szCs w:val="32"/>
        </w:rPr>
        <w:t>科学构建课程体系</w:t>
      </w:r>
      <w:r w:rsidRPr="00607F8C">
        <w:rPr>
          <w:rFonts w:asciiTheme="majorEastAsia" w:eastAsiaTheme="majorEastAsia" w:hAnsiTheme="majorEastAsia" w:hint="eastAsia"/>
          <w:sz w:val="32"/>
          <w:szCs w:val="32"/>
        </w:rPr>
        <w:t>；</w:t>
      </w:r>
      <w:r w:rsidRPr="00607F8C">
        <w:rPr>
          <w:rFonts w:asciiTheme="majorEastAsia" w:eastAsiaTheme="majorEastAsia" w:hAnsiTheme="majorEastAsia"/>
          <w:sz w:val="32"/>
          <w:szCs w:val="32"/>
        </w:rPr>
        <w:t>优化通识课程体系</w:t>
      </w:r>
      <w:r w:rsidRPr="00607F8C">
        <w:rPr>
          <w:rFonts w:asciiTheme="majorEastAsia" w:eastAsiaTheme="majorEastAsia" w:hAnsiTheme="majorEastAsia" w:hint="eastAsia"/>
          <w:sz w:val="32"/>
          <w:szCs w:val="32"/>
        </w:rPr>
        <w:t>；</w:t>
      </w:r>
      <w:r w:rsidR="00A11563" w:rsidRPr="00607F8C">
        <w:rPr>
          <w:rFonts w:asciiTheme="majorEastAsia" w:eastAsiaTheme="majorEastAsia" w:hAnsiTheme="majorEastAsia"/>
          <w:sz w:val="32"/>
          <w:szCs w:val="32"/>
        </w:rPr>
        <w:t>注重实践</w:t>
      </w:r>
      <w:r w:rsidR="00A11563" w:rsidRPr="00607F8C">
        <w:rPr>
          <w:rFonts w:asciiTheme="majorEastAsia" w:eastAsiaTheme="majorEastAsia" w:hAnsiTheme="majorEastAsia" w:hint="eastAsia"/>
          <w:sz w:val="32"/>
          <w:szCs w:val="32"/>
        </w:rPr>
        <w:t>，</w:t>
      </w:r>
      <w:r w:rsidRPr="00607F8C">
        <w:rPr>
          <w:rFonts w:asciiTheme="majorEastAsia" w:eastAsiaTheme="majorEastAsia" w:hAnsiTheme="majorEastAsia"/>
          <w:sz w:val="32"/>
          <w:szCs w:val="32"/>
        </w:rPr>
        <w:t>加强诚信与社会责任感教育</w:t>
      </w:r>
      <w:r w:rsidRPr="00607F8C">
        <w:rPr>
          <w:rFonts w:asciiTheme="majorEastAsia" w:eastAsiaTheme="majorEastAsia" w:hAnsiTheme="majorEastAsia" w:hint="eastAsia"/>
          <w:sz w:val="32"/>
          <w:szCs w:val="32"/>
        </w:rPr>
        <w:t>；加强</w:t>
      </w:r>
      <w:r w:rsidRPr="00607F8C">
        <w:rPr>
          <w:rFonts w:asciiTheme="majorEastAsia" w:eastAsiaTheme="majorEastAsia" w:hAnsiTheme="majorEastAsia"/>
          <w:sz w:val="32"/>
          <w:szCs w:val="32"/>
        </w:rPr>
        <w:t>创新、创业教育</w:t>
      </w:r>
      <w:r w:rsidRPr="00607F8C">
        <w:rPr>
          <w:rFonts w:asciiTheme="majorEastAsia" w:eastAsiaTheme="majorEastAsia" w:hAnsiTheme="majorEastAsia" w:hint="eastAsia"/>
          <w:sz w:val="32"/>
          <w:szCs w:val="32"/>
        </w:rPr>
        <w:t>；实施分类培养。</w:t>
      </w:r>
    </w:p>
    <w:p w:rsidR="00397953" w:rsidRPr="00607F8C" w:rsidRDefault="00941514">
      <w:pPr>
        <w:pStyle w:val="2"/>
        <w:rPr>
          <w:rFonts w:asciiTheme="majorEastAsia" w:eastAsiaTheme="majorEastAsia" w:hAnsiTheme="majorEastAsia"/>
        </w:rPr>
      </w:pPr>
      <w:bookmarkStart w:id="76" w:name="_Toc493063003"/>
      <w:r w:rsidRPr="00607F8C">
        <w:rPr>
          <w:rFonts w:asciiTheme="majorEastAsia" w:eastAsiaTheme="majorEastAsia" w:hAnsiTheme="majorEastAsia" w:hint="eastAsia"/>
        </w:rPr>
        <w:t>59.学校每个专业额定学分设置为多少？</w:t>
      </w:r>
      <w:bookmarkEnd w:id="76"/>
    </w:p>
    <w:p w:rsidR="00397953" w:rsidRPr="00607F8C" w:rsidRDefault="00941514">
      <w:pPr>
        <w:spacing w:line="560" w:lineRule="atLeast"/>
        <w:ind w:firstLineChars="200" w:firstLine="640"/>
        <w:rPr>
          <w:rFonts w:asciiTheme="majorEastAsia" w:eastAsiaTheme="majorEastAsia" w:hAnsiTheme="majorEastAsia"/>
          <w:sz w:val="32"/>
          <w:szCs w:val="32"/>
        </w:rPr>
      </w:pPr>
      <w:r w:rsidRPr="00607F8C">
        <w:rPr>
          <w:rFonts w:asciiTheme="majorEastAsia" w:eastAsiaTheme="majorEastAsia" w:hAnsiTheme="majorEastAsia"/>
          <w:sz w:val="32"/>
          <w:szCs w:val="32"/>
        </w:rPr>
        <w:t>四年制本科专业最低毕业学分要求为</w:t>
      </w:r>
      <w:r w:rsidRPr="00607F8C">
        <w:rPr>
          <w:rFonts w:asciiTheme="majorEastAsia" w:eastAsiaTheme="majorEastAsia" w:hAnsiTheme="majorEastAsia" w:cs="Times New Roman"/>
          <w:sz w:val="32"/>
          <w:szCs w:val="32"/>
        </w:rPr>
        <w:t>160+8</w:t>
      </w:r>
      <w:r w:rsidRPr="00607F8C">
        <w:rPr>
          <w:rFonts w:asciiTheme="majorEastAsia" w:eastAsiaTheme="majorEastAsia" w:hAnsiTheme="majorEastAsia"/>
          <w:sz w:val="32"/>
          <w:szCs w:val="32"/>
        </w:rPr>
        <w:t>（</w:t>
      </w:r>
      <w:r w:rsidRPr="00607F8C">
        <w:rPr>
          <w:rFonts w:asciiTheme="majorEastAsia" w:eastAsiaTheme="majorEastAsia" w:hAnsiTheme="majorEastAsia" w:hint="eastAsia"/>
          <w:sz w:val="32"/>
          <w:szCs w:val="32"/>
        </w:rPr>
        <w:t>创新创业素质教育</w:t>
      </w:r>
      <w:r w:rsidRPr="00607F8C">
        <w:rPr>
          <w:rFonts w:asciiTheme="majorEastAsia" w:eastAsiaTheme="majorEastAsia" w:hAnsiTheme="majorEastAsia"/>
          <w:sz w:val="32"/>
          <w:szCs w:val="32"/>
        </w:rPr>
        <w:t>）学分，动物医学（</w:t>
      </w:r>
      <w:r w:rsidRPr="00607F8C">
        <w:rPr>
          <w:rFonts w:asciiTheme="majorEastAsia" w:eastAsiaTheme="majorEastAsia" w:hAnsiTheme="majorEastAsia" w:cs="Times New Roman"/>
          <w:sz w:val="32"/>
          <w:szCs w:val="32"/>
        </w:rPr>
        <w:t>5</w:t>
      </w:r>
      <w:r w:rsidRPr="00607F8C">
        <w:rPr>
          <w:rFonts w:asciiTheme="majorEastAsia" w:eastAsiaTheme="majorEastAsia" w:hAnsiTheme="majorEastAsia"/>
          <w:sz w:val="32"/>
          <w:szCs w:val="32"/>
        </w:rPr>
        <w:t>年制）为</w:t>
      </w:r>
      <w:r w:rsidRPr="00607F8C">
        <w:rPr>
          <w:rFonts w:asciiTheme="majorEastAsia" w:eastAsiaTheme="majorEastAsia" w:hAnsiTheme="majorEastAsia" w:cs="Times New Roman"/>
          <w:sz w:val="32"/>
          <w:szCs w:val="32"/>
        </w:rPr>
        <w:t>200+8</w:t>
      </w:r>
      <w:r w:rsidRPr="00607F8C">
        <w:rPr>
          <w:rFonts w:asciiTheme="majorEastAsia" w:eastAsiaTheme="majorEastAsia" w:hAnsiTheme="majorEastAsia"/>
          <w:sz w:val="32"/>
          <w:szCs w:val="32"/>
        </w:rPr>
        <w:t>（</w:t>
      </w:r>
      <w:r w:rsidRPr="00607F8C">
        <w:rPr>
          <w:rFonts w:asciiTheme="majorEastAsia" w:eastAsiaTheme="majorEastAsia" w:hAnsiTheme="majorEastAsia" w:hint="eastAsia"/>
          <w:sz w:val="32"/>
          <w:szCs w:val="32"/>
        </w:rPr>
        <w:t>创新创业素质教育</w:t>
      </w:r>
      <w:r w:rsidRPr="00607F8C">
        <w:rPr>
          <w:rFonts w:asciiTheme="majorEastAsia" w:eastAsiaTheme="majorEastAsia" w:hAnsiTheme="majorEastAsia"/>
          <w:sz w:val="32"/>
          <w:szCs w:val="32"/>
        </w:rPr>
        <w:t xml:space="preserve">）学分。 </w:t>
      </w:r>
    </w:p>
    <w:p w:rsidR="00397953" w:rsidRPr="00607F8C" w:rsidRDefault="00941514">
      <w:pPr>
        <w:pStyle w:val="2"/>
        <w:rPr>
          <w:rFonts w:asciiTheme="majorEastAsia" w:eastAsiaTheme="majorEastAsia" w:hAnsiTheme="majorEastAsia"/>
        </w:rPr>
      </w:pPr>
      <w:bookmarkStart w:id="77" w:name="_Toc493063004"/>
      <w:r w:rsidRPr="00607F8C">
        <w:rPr>
          <w:rFonts w:asciiTheme="majorEastAsia" w:eastAsiaTheme="majorEastAsia" w:hAnsiTheme="majorEastAsia" w:hint="eastAsia"/>
        </w:rPr>
        <w:t>60.学校实践教学学分比例为多少？</w:t>
      </w:r>
      <w:bookmarkEnd w:id="77"/>
    </w:p>
    <w:p w:rsidR="00397953" w:rsidRPr="00607F8C" w:rsidRDefault="00941514">
      <w:pPr>
        <w:spacing w:line="560" w:lineRule="atLeast"/>
        <w:ind w:firstLineChars="200" w:firstLine="640"/>
        <w:rPr>
          <w:rFonts w:asciiTheme="majorEastAsia" w:eastAsiaTheme="majorEastAsia" w:hAnsiTheme="majorEastAsia"/>
          <w:sz w:val="32"/>
          <w:szCs w:val="32"/>
        </w:rPr>
      </w:pPr>
      <w:r w:rsidRPr="00607F8C">
        <w:rPr>
          <w:rFonts w:asciiTheme="majorEastAsia" w:eastAsiaTheme="majorEastAsia" w:hAnsiTheme="majorEastAsia" w:cs="Times New Roman"/>
          <w:sz w:val="32"/>
          <w:szCs w:val="32"/>
        </w:rPr>
        <w:t>2014</w:t>
      </w:r>
      <w:r w:rsidRPr="00607F8C">
        <w:rPr>
          <w:rFonts w:asciiTheme="majorEastAsia" w:eastAsiaTheme="majorEastAsia" w:hAnsiTheme="majorEastAsia" w:hint="eastAsia"/>
          <w:sz w:val="32"/>
          <w:szCs w:val="32"/>
        </w:rPr>
        <w:t>版本</w:t>
      </w:r>
      <w:proofErr w:type="gramStart"/>
      <w:r w:rsidRPr="00607F8C">
        <w:rPr>
          <w:rFonts w:asciiTheme="majorEastAsia" w:eastAsiaTheme="majorEastAsia" w:hAnsiTheme="majorEastAsia" w:hint="eastAsia"/>
          <w:sz w:val="32"/>
          <w:szCs w:val="32"/>
        </w:rPr>
        <w:t>科人才</w:t>
      </w:r>
      <w:proofErr w:type="gramEnd"/>
      <w:r w:rsidRPr="00607F8C">
        <w:rPr>
          <w:rFonts w:asciiTheme="majorEastAsia" w:eastAsiaTheme="majorEastAsia" w:hAnsiTheme="majorEastAsia" w:hint="eastAsia"/>
          <w:sz w:val="32"/>
          <w:szCs w:val="32"/>
        </w:rPr>
        <w:t>培养方案修订的原则意见规定：</w:t>
      </w:r>
      <w:r w:rsidRPr="00607F8C">
        <w:rPr>
          <w:rFonts w:asciiTheme="majorEastAsia" w:eastAsiaTheme="majorEastAsia" w:hAnsiTheme="majorEastAsia"/>
          <w:sz w:val="32"/>
          <w:szCs w:val="32"/>
        </w:rPr>
        <w:t>农学、理学、工学等学科专业实践教学学分不低于总学分的</w:t>
      </w:r>
      <w:r w:rsidRPr="00607F8C">
        <w:rPr>
          <w:rFonts w:asciiTheme="majorEastAsia" w:eastAsiaTheme="majorEastAsia" w:hAnsiTheme="majorEastAsia" w:cs="Times New Roman"/>
          <w:sz w:val="32"/>
          <w:szCs w:val="32"/>
        </w:rPr>
        <w:t>30%</w:t>
      </w:r>
      <w:r w:rsidRPr="00607F8C">
        <w:rPr>
          <w:rFonts w:asciiTheme="majorEastAsia" w:eastAsiaTheme="majorEastAsia" w:hAnsiTheme="majorEastAsia"/>
          <w:sz w:val="32"/>
          <w:szCs w:val="32"/>
        </w:rPr>
        <w:t>（含课内实验学分）；文学、法学、经济学、管理学、艺术学等学科专业实践教学学分不低于总学分的</w:t>
      </w:r>
      <w:r w:rsidRPr="00607F8C">
        <w:rPr>
          <w:rFonts w:asciiTheme="majorEastAsia" w:eastAsiaTheme="majorEastAsia" w:hAnsiTheme="majorEastAsia" w:cs="Times New Roman"/>
          <w:sz w:val="32"/>
          <w:szCs w:val="32"/>
        </w:rPr>
        <w:t>25%</w:t>
      </w:r>
      <w:r w:rsidRPr="00607F8C">
        <w:rPr>
          <w:rFonts w:asciiTheme="majorEastAsia" w:eastAsiaTheme="majorEastAsia" w:hAnsiTheme="majorEastAsia"/>
          <w:sz w:val="32"/>
          <w:szCs w:val="32"/>
        </w:rPr>
        <w:t>（含课内实验学分）。</w:t>
      </w:r>
    </w:p>
    <w:p w:rsidR="00397953" w:rsidRPr="00607F8C" w:rsidRDefault="00941514">
      <w:pPr>
        <w:pStyle w:val="2"/>
        <w:rPr>
          <w:rFonts w:asciiTheme="majorEastAsia" w:eastAsiaTheme="majorEastAsia" w:hAnsiTheme="majorEastAsia"/>
        </w:rPr>
      </w:pPr>
      <w:bookmarkStart w:id="78" w:name="_Toc493063005"/>
      <w:r w:rsidRPr="00607F8C">
        <w:rPr>
          <w:rFonts w:asciiTheme="majorEastAsia" w:eastAsiaTheme="majorEastAsia" w:hAnsiTheme="majorEastAsia" w:hint="eastAsia"/>
        </w:rPr>
        <w:t>61.学校课程体系是什么？</w:t>
      </w:r>
      <w:bookmarkEnd w:id="78"/>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课程体系包括通识教育、学科教育、综合实践、创新创业与</w:t>
      </w:r>
      <w:r w:rsidRPr="00607F8C">
        <w:rPr>
          <w:rFonts w:asciiTheme="majorEastAsia" w:eastAsiaTheme="majorEastAsia" w:hAnsiTheme="majorEastAsia" w:hint="eastAsia"/>
          <w:sz w:val="32"/>
          <w:szCs w:val="32"/>
        </w:rPr>
        <w:lastRenderedPageBreak/>
        <w:t>素质教育四部分。</w:t>
      </w:r>
    </w:p>
    <w:p w:rsidR="00397953" w:rsidRPr="00607F8C" w:rsidRDefault="00941514">
      <w:pPr>
        <w:pStyle w:val="2"/>
        <w:rPr>
          <w:rFonts w:asciiTheme="majorEastAsia" w:eastAsiaTheme="majorEastAsia" w:hAnsiTheme="majorEastAsia"/>
        </w:rPr>
      </w:pPr>
      <w:bookmarkStart w:id="79" w:name="_Toc493063006"/>
      <w:r w:rsidRPr="00607F8C">
        <w:rPr>
          <w:rFonts w:asciiTheme="majorEastAsia" w:eastAsiaTheme="majorEastAsia" w:hAnsiTheme="majorEastAsia" w:hint="eastAsia"/>
        </w:rPr>
        <w:t>62.学校的实践教学体系是什么？</w:t>
      </w:r>
      <w:bookmarkEnd w:id="79"/>
    </w:p>
    <w:p w:rsidR="00397953" w:rsidRPr="00607F8C" w:rsidRDefault="00941514" w:rsidP="00E80A62">
      <w:pPr>
        <w:adjustRightInd w:val="0"/>
        <w:spacing w:line="360" w:lineRule="auto"/>
        <w:ind w:firstLineChars="200" w:firstLine="562"/>
        <w:rPr>
          <w:rFonts w:asciiTheme="majorEastAsia" w:eastAsiaTheme="majorEastAsia" w:hAnsiTheme="majorEastAsia"/>
          <w:sz w:val="32"/>
          <w:szCs w:val="32"/>
        </w:rPr>
      </w:pPr>
      <w:r w:rsidRPr="00607F8C">
        <w:rPr>
          <w:rFonts w:asciiTheme="majorEastAsia" w:eastAsiaTheme="majorEastAsia" w:hAnsiTheme="majorEastAsia"/>
          <w:b/>
          <w:noProof/>
          <w:sz w:val="28"/>
        </w:rPr>
        <mc:AlternateContent>
          <mc:Choice Requires="wpg">
            <w:drawing>
              <wp:anchor distT="0" distB="0" distL="114300" distR="114300" simplePos="0" relativeHeight="251663360" behindDoc="1" locked="0" layoutInCell="1" allowOverlap="1" wp14:anchorId="137AD5FA" wp14:editId="6A6F8500">
                <wp:simplePos x="0" y="0"/>
                <wp:positionH relativeFrom="column">
                  <wp:posOffset>52705</wp:posOffset>
                </wp:positionH>
                <wp:positionV relativeFrom="paragraph">
                  <wp:posOffset>1310005</wp:posOffset>
                </wp:positionV>
                <wp:extent cx="5601335" cy="4089400"/>
                <wp:effectExtent l="0" t="0" r="37465" b="63500"/>
                <wp:wrapTopAndBottom/>
                <wp:docPr id="361" name="组合 361"/>
                <wp:cNvGraphicFramePr/>
                <a:graphic xmlns:a="http://schemas.openxmlformats.org/drawingml/2006/main">
                  <a:graphicData uri="http://schemas.microsoft.com/office/word/2010/wordprocessingGroup">
                    <wpg:wgp>
                      <wpg:cNvGrpSpPr/>
                      <wpg:grpSpPr>
                        <a:xfrm>
                          <a:off x="0" y="0"/>
                          <a:ext cx="5601335" cy="4089400"/>
                          <a:chOff x="5484" y="163172"/>
                          <a:chExt cx="8390" cy="6028"/>
                        </a:xfrm>
                      </wpg:grpSpPr>
                      <wpg:grpSp>
                        <wpg:cNvPr id="362" name="组合 153"/>
                        <wpg:cNvGrpSpPr/>
                        <wpg:grpSpPr>
                          <a:xfrm>
                            <a:off x="5484" y="163172"/>
                            <a:ext cx="8390" cy="6028"/>
                            <a:chOff x="5484" y="163172"/>
                            <a:chExt cx="8390" cy="6028"/>
                          </a:xfrm>
                        </wpg:grpSpPr>
                        <wpg:grpSp>
                          <wpg:cNvPr id="363" name="组合 150"/>
                          <wpg:cNvGrpSpPr/>
                          <wpg:grpSpPr>
                            <a:xfrm>
                              <a:off x="5484" y="163172"/>
                              <a:ext cx="8390" cy="6028"/>
                              <a:chOff x="5439" y="161331"/>
                              <a:chExt cx="8390" cy="6028"/>
                            </a:xfrm>
                          </wpg:grpSpPr>
                          <wpg:grpSp>
                            <wpg:cNvPr id="364" name="组合 24"/>
                            <wpg:cNvGrpSpPr/>
                            <wpg:grpSpPr>
                              <a:xfrm>
                                <a:off x="5439" y="161331"/>
                                <a:ext cx="8390" cy="6029"/>
                                <a:chOff x="1730" y="1847"/>
                                <a:chExt cx="8390" cy="6029"/>
                              </a:xfrm>
                            </wpg:grpSpPr>
                            <wpg:grpSp>
                              <wpg:cNvPr id="365" name="Group 3"/>
                              <wpg:cNvGrpSpPr/>
                              <wpg:grpSpPr>
                                <a:xfrm>
                                  <a:off x="1730" y="1847"/>
                                  <a:ext cx="8390" cy="6029"/>
                                  <a:chOff x="1730" y="1847"/>
                                  <a:chExt cx="8390" cy="6029"/>
                                </a:xfrm>
                              </wpg:grpSpPr>
                              <wpg:grpSp>
                                <wpg:cNvPr id="366" name="Group 4"/>
                                <wpg:cNvGrpSpPr/>
                                <wpg:grpSpPr>
                                  <a:xfrm>
                                    <a:off x="2040" y="7479"/>
                                    <a:ext cx="6374" cy="397"/>
                                    <a:chOff x="2030" y="7976"/>
                                    <a:chExt cx="6374" cy="397"/>
                                  </a:xfrm>
                                </wpg:grpSpPr>
                                <wps:wsp>
                                  <wps:cNvPr id="367" name="Rectangle 5"/>
                                  <wps:cNvSpPr>
                                    <a:spLocks noChangeArrowheads="1"/>
                                  </wps:cNvSpPr>
                                  <wps:spPr bwMode="auto">
                                    <a:xfrm>
                                      <a:off x="203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一年级</w:t>
                                        </w:r>
                                      </w:p>
                                    </w:txbxContent>
                                  </wps:txbx>
                                  <wps:bodyPr rot="0" vert="horz" wrap="square" lIns="91440" tIns="45720" rIns="91440" bIns="45720" anchor="t" anchorCtr="0" upright="1">
                                    <a:noAutofit/>
                                  </wps:bodyPr>
                                </wps:wsp>
                                <wps:wsp>
                                  <wps:cNvPr id="368" name="Rectangle 6"/>
                                  <wps:cNvSpPr>
                                    <a:spLocks noChangeArrowheads="1"/>
                                  </wps:cNvSpPr>
                                  <wps:spPr bwMode="auto">
                                    <a:xfrm>
                                      <a:off x="382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二年级</w:t>
                                        </w:r>
                                      </w:p>
                                    </w:txbxContent>
                                  </wps:txbx>
                                  <wps:bodyPr rot="0" vert="horz" wrap="square" lIns="91440" tIns="45720" rIns="91440" bIns="45720" anchor="t" anchorCtr="0" upright="1">
                                    <a:noAutofit/>
                                  </wps:bodyPr>
                                </wps:wsp>
                                <wps:wsp>
                                  <wps:cNvPr id="369" name="Rectangle 7"/>
                                  <wps:cNvSpPr>
                                    <a:spLocks noChangeArrowheads="1"/>
                                  </wps:cNvSpPr>
                                  <wps:spPr bwMode="auto">
                                    <a:xfrm>
                                      <a:off x="552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三年级</w:t>
                                        </w:r>
                                      </w:p>
                                    </w:txbxContent>
                                  </wps:txbx>
                                  <wps:bodyPr rot="0" vert="horz" wrap="square" lIns="91440" tIns="45720" rIns="91440" bIns="45720" anchor="t" anchorCtr="0" upright="1">
                                    <a:noAutofit/>
                                  </wps:bodyPr>
                                </wps:wsp>
                                <wps:wsp>
                                  <wps:cNvPr id="370" name="Rectangle 8"/>
                                  <wps:cNvSpPr>
                                    <a:spLocks noChangeArrowheads="1"/>
                                  </wps:cNvSpPr>
                                  <wps:spPr bwMode="auto">
                                    <a:xfrm>
                                      <a:off x="727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四年级</w:t>
                                        </w:r>
                                      </w:p>
                                    </w:txbxContent>
                                  </wps:txbx>
                                  <wps:bodyPr rot="0" vert="horz" wrap="square" lIns="91440" tIns="45720" rIns="91440" bIns="45720" anchor="t" anchorCtr="0" upright="1">
                                    <a:noAutofit/>
                                  </wps:bodyPr>
                                </wps:wsp>
                                <wps:wsp>
                                  <wps:cNvPr id="371" name="AutoShape 9"/>
                                  <wps:cNvSpPr>
                                    <a:spLocks noChangeArrowheads="1"/>
                                  </wps:cNvSpPr>
                                  <wps:spPr bwMode="auto">
                                    <a:xfrm>
                                      <a:off x="3280" y="8090"/>
                                      <a:ext cx="454" cy="113"/>
                                    </a:xfrm>
                                    <a:prstGeom prst="rightArrow">
                                      <a:avLst>
                                        <a:gd name="adj1" fmla="val 50000"/>
                                        <a:gd name="adj2" fmla="val 100442"/>
                                      </a:avLst>
                                    </a:prstGeom>
                                    <a:gradFill rotWithShape="0">
                                      <a:gsLst>
                                        <a:gs pos="0">
                                          <a:srgbClr val="FABF8F"/>
                                        </a:gs>
                                        <a:gs pos="50000">
                                          <a:srgbClr val="F79646"/>
                                        </a:gs>
                                        <a:gs pos="100000">
                                          <a:srgbClr val="FABF8F"/>
                                        </a:gs>
                                      </a:gsLst>
                                      <a:lin ang="5400000" scaled="1"/>
                                    </a:gradFill>
                                    <a:ln w="12700">
                                      <a:solidFill>
                                        <a:srgbClr val="F79646"/>
                                      </a:solidFill>
                                      <a:miter lim="800000"/>
                                    </a:ln>
                                    <a:effectLst>
                                      <a:outerShdw dist="28398" dir="3806097" algn="ctr" rotWithShape="0">
                                        <a:srgbClr val="974706"/>
                                      </a:outerShdw>
                                    </a:effectLst>
                                  </wps:spPr>
                                  <wps:bodyPr rot="0" vert="horz" wrap="square" lIns="91440" tIns="45720" rIns="91440" bIns="45720" anchor="t" anchorCtr="0" upright="1">
                                    <a:noAutofit/>
                                  </wps:bodyPr>
                                </wps:wsp>
                                <wps:wsp>
                                  <wps:cNvPr id="372" name="AutoShape 10"/>
                                  <wps:cNvSpPr>
                                    <a:spLocks noChangeArrowheads="1"/>
                                  </wps:cNvSpPr>
                                  <wps:spPr bwMode="auto">
                                    <a:xfrm>
                                      <a:off x="5006" y="8090"/>
                                      <a:ext cx="454" cy="113"/>
                                    </a:xfrm>
                                    <a:prstGeom prst="rightArrow">
                                      <a:avLst>
                                        <a:gd name="adj1" fmla="val 50000"/>
                                        <a:gd name="adj2" fmla="val 100442"/>
                                      </a:avLst>
                                    </a:prstGeom>
                                    <a:gradFill rotWithShape="0">
                                      <a:gsLst>
                                        <a:gs pos="0">
                                          <a:srgbClr val="FABF8F"/>
                                        </a:gs>
                                        <a:gs pos="50000">
                                          <a:srgbClr val="F79646"/>
                                        </a:gs>
                                        <a:gs pos="100000">
                                          <a:srgbClr val="FABF8F"/>
                                        </a:gs>
                                      </a:gsLst>
                                      <a:lin ang="5400000" scaled="1"/>
                                    </a:gradFill>
                                    <a:ln w="12700">
                                      <a:solidFill>
                                        <a:srgbClr val="F79646"/>
                                      </a:solidFill>
                                      <a:miter lim="800000"/>
                                    </a:ln>
                                    <a:effectLst>
                                      <a:outerShdw dist="28398" dir="3806097" algn="ctr" rotWithShape="0">
                                        <a:srgbClr val="974706"/>
                                      </a:outerShdw>
                                    </a:effectLst>
                                  </wps:spPr>
                                  <wps:bodyPr rot="0" vert="horz" wrap="square" lIns="91440" tIns="45720" rIns="91440" bIns="45720" anchor="t" anchorCtr="0" upright="1">
                                    <a:noAutofit/>
                                  </wps:bodyPr>
                                </wps:wsp>
                                <wps:wsp>
                                  <wps:cNvPr id="373" name="AutoShape 11"/>
                                  <wps:cNvSpPr>
                                    <a:spLocks noChangeArrowheads="1"/>
                                  </wps:cNvSpPr>
                                  <wps:spPr bwMode="auto">
                                    <a:xfrm>
                                      <a:off x="6716" y="8100"/>
                                      <a:ext cx="454" cy="113"/>
                                    </a:xfrm>
                                    <a:prstGeom prst="rightArrow">
                                      <a:avLst>
                                        <a:gd name="adj1" fmla="val 50000"/>
                                        <a:gd name="adj2" fmla="val 100442"/>
                                      </a:avLst>
                                    </a:prstGeom>
                                    <a:gradFill rotWithShape="0">
                                      <a:gsLst>
                                        <a:gs pos="0">
                                          <a:srgbClr val="FABF8F"/>
                                        </a:gs>
                                        <a:gs pos="50000">
                                          <a:srgbClr val="F79646"/>
                                        </a:gs>
                                        <a:gs pos="100000">
                                          <a:srgbClr val="FABF8F"/>
                                        </a:gs>
                                      </a:gsLst>
                                      <a:lin ang="5400000" scaled="1"/>
                                    </a:gradFill>
                                    <a:ln w="12700">
                                      <a:solidFill>
                                        <a:srgbClr val="F79646"/>
                                      </a:solidFill>
                                      <a:miter lim="800000"/>
                                    </a:ln>
                                    <a:effectLst>
                                      <a:outerShdw dist="28398" dir="3806097" algn="ctr" rotWithShape="0">
                                        <a:srgbClr val="974706"/>
                                      </a:outerShdw>
                                    </a:effectLst>
                                  </wps:spPr>
                                  <wps:bodyPr rot="0" vert="horz" wrap="square" lIns="91440" tIns="45720" rIns="91440" bIns="45720" anchor="t" anchorCtr="0" upright="1">
                                    <a:noAutofit/>
                                  </wps:bodyPr>
                                </wps:wsp>
                              </wpg:grpSp>
                              <wpg:grpSp>
                                <wpg:cNvPr id="374" name="Group 12"/>
                                <wpg:cNvGrpSpPr/>
                                <wpg:grpSpPr>
                                  <a:xfrm>
                                    <a:off x="1730" y="1847"/>
                                    <a:ext cx="8390" cy="5632"/>
                                    <a:chOff x="1730" y="1847"/>
                                    <a:chExt cx="8390" cy="5632"/>
                                  </a:xfrm>
                                </wpg:grpSpPr>
                                <wps:wsp>
                                  <wps:cNvPr id="375" name="Rectangle 13"/>
                                  <wps:cNvSpPr>
                                    <a:spLocks noChangeArrowheads="1"/>
                                  </wps:cNvSpPr>
                                  <wps:spPr bwMode="auto">
                                    <a:xfrm>
                                      <a:off x="1730" y="6152"/>
                                      <a:ext cx="7910" cy="1210"/>
                                    </a:xfrm>
                                    <a:prstGeom prst="rect">
                                      <a:avLst/>
                                    </a:prstGeom>
                                    <a:solidFill>
                                      <a:srgbClr val="FFFFFF"/>
                                    </a:solidFill>
                                    <a:ln w="12700">
                                      <a:solidFill>
                                        <a:srgbClr val="9BBB59"/>
                                      </a:solidFill>
                                      <a:prstDash val="dash"/>
                                      <a:miter lim="800000"/>
                                    </a:ln>
                                    <a:effectLst/>
                                  </wps:spPr>
                                  <wps:bodyPr rot="0" vert="horz" wrap="square" lIns="91440" tIns="45720" rIns="91440" bIns="45720" anchor="t" anchorCtr="0" upright="1">
                                    <a:noAutofit/>
                                  </wps:bodyPr>
                                </wps:wsp>
                                <wps:wsp>
                                  <wps:cNvPr id="376" name="Rectangle 14"/>
                                  <wps:cNvSpPr>
                                    <a:spLocks noChangeArrowheads="1"/>
                                  </wps:cNvSpPr>
                                  <wps:spPr bwMode="auto">
                                    <a:xfrm>
                                      <a:off x="1730" y="4000"/>
                                      <a:ext cx="7910" cy="2020"/>
                                    </a:xfrm>
                                    <a:prstGeom prst="rect">
                                      <a:avLst/>
                                    </a:prstGeom>
                                    <a:solidFill>
                                      <a:srgbClr val="FFFFFF"/>
                                    </a:solidFill>
                                    <a:ln w="12700">
                                      <a:solidFill>
                                        <a:srgbClr val="9BBB59"/>
                                      </a:solidFill>
                                      <a:prstDash val="dash"/>
                                      <a:miter lim="800000"/>
                                    </a:ln>
                                    <a:effectLst/>
                                  </wps:spPr>
                                  <wps:bodyPr rot="0" vert="horz" wrap="square" lIns="91440" tIns="45720" rIns="91440" bIns="45720" anchor="t" anchorCtr="0" upright="1">
                                    <a:noAutofit/>
                                  </wps:bodyPr>
                                </wps:wsp>
                                <wps:wsp>
                                  <wps:cNvPr id="377" name="Rectangle 15"/>
                                  <wps:cNvSpPr>
                                    <a:spLocks noChangeArrowheads="1"/>
                                  </wps:cNvSpPr>
                                  <wps:spPr bwMode="auto">
                                    <a:xfrm>
                                      <a:off x="1730" y="2500"/>
                                      <a:ext cx="7930" cy="1265"/>
                                    </a:xfrm>
                                    <a:prstGeom prst="rect">
                                      <a:avLst/>
                                    </a:prstGeom>
                                    <a:solidFill>
                                      <a:srgbClr val="FFFFFF"/>
                                    </a:solidFill>
                                    <a:ln w="12700">
                                      <a:solidFill>
                                        <a:srgbClr val="9BBB59"/>
                                      </a:solidFill>
                                      <a:prstDash val="dash"/>
                                      <a:miter lim="800000"/>
                                    </a:ln>
                                    <a:effectLst/>
                                  </wps:spPr>
                                  <wps:bodyPr rot="0" vert="horz" wrap="square" lIns="91440" tIns="45720" rIns="91440" bIns="45720" anchor="t" anchorCtr="0" upright="1">
                                    <a:noAutofit/>
                                  </wps:bodyPr>
                                </wps:wsp>
                                <wpg:grpSp>
                                  <wpg:cNvPr id="378" name="Group 16"/>
                                  <wpg:cNvGrpSpPr/>
                                  <wpg:grpSpPr>
                                    <a:xfrm>
                                      <a:off x="1910" y="1847"/>
                                      <a:ext cx="6720" cy="5632"/>
                                      <a:chOff x="1910" y="1847"/>
                                      <a:chExt cx="6720" cy="5632"/>
                                    </a:xfrm>
                                  </wpg:grpSpPr>
                                  <wpg:grpSp>
                                    <wpg:cNvPr id="379" name="Group 17"/>
                                    <wpg:cNvGrpSpPr/>
                                    <wpg:grpSpPr>
                                      <a:xfrm>
                                        <a:off x="1910" y="4130"/>
                                        <a:ext cx="6720" cy="1724"/>
                                        <a:chOff x="1910" y="4130"/>
                                        <a:chExt cx="6720" cy="1724"/>
                                      </a:xfrm>
                                    </wpg:grpSpPr>
                                    <wps:wsp>
                                      <wps:cNvPr id="380" name="Rectangle 18"/>
                                      <wps:cNvSpPr>
                                        <a:spLocks noChangeArrowheads="1"/>
                                      </wps:cNvSpPr>
                                      <wps:spPr bwMode="auto">
                                        <a:xfrm>
                                          <a:off x="191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军事训练</w:t>
                                            </w:r>
                                          </w:p>
                                        </w:txbxContent>
                                      </wps:txbx>
                                      <wps:bodyPr rot="0" vert="eaVert" wrap="square" lIns="91440" tIns="45720" rIns="91440" bIns="45720" anchor="t" anchorCtr="0" upright="1">
                                        <a:noAutofit/>
                                      </wps:bodyPr>
                                    </wps:wsp>
                                    <wps:wsp>
                                      <wps:cNvPr id="381" name="Rectangle 19"/>
                                      <wps:cNvSpPr>
                                        <a:spLocks noChangeArrowheads="1"/>
                                      </wps:cNvSpPr>
                                      <wps:spPr bwMode="auto">
                                        <a:xfrm>
                                          <a:off x="260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生产劳动</w:t>
                                            </w:r>
                                          </w:p>
                                        </w:txbxContent>
                                      </wps:txbx>
                                      <wps:bodyPr rot="0" vert="eaVert" wrap="square" lIns="91440" tIns="45720" rIns="91440" bIns="45720" anchor="t" anchorCtr="0" upright="1">
                                        <a:noAutofit/>
                                      </wps:bodyPr>
                                    </wps:wsp>
                                    <wps:wsp>
                                      <wps:cNvPr id="382" name="Rectangle 20"/>
                                      <wps:cNvSpPr>
                                        <a:spLocks noChangeArrowheads="1"/>
                                      </wps:cNvSpPr>
                                      <wps:spPr bwMode="auto">
                                        <a:xfrm>
                                          <a:off x="330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社会实践</w:t>
                                            </w:r>
                                          </w:p>
                                        </w:txbxContent>
                                      </wps:txbx>
                                      <wps:bodyPr rot="0" vert="eaVert" wrap="square" lIns="91440" tIns="45720" rIns="91440" bIns="45720" anchor="t" anchorCtr="0" upright="1">
                                        <a:noAutofit/>
                                      </wps:bodyPr>
                                    </wps:wsp>
                                    <wps:wsp>
                                      <wps:cNvPr id="383" name="Rectangle 21"/>
                                      <wps:cNvSpPr>
                                        <a:spLocks noChangeArrowheads="1"/>
                                      </wps:cNvSpPr>
                                      <wps:spPr bwMode="auto">
                                        <a:xfrm>
                                          <a:off x="401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工程训练</w:t>
                                            </w:r>
                                          </w:p>
                                        </w:txbxContent>
                                      </wps:txbx>
                                      <wps:bodyPr rot="0" vert="eaVert" wrap="square" lIns="91440" tIns="45720" rIns="91440" bIns="45720" anchor="t" anchorCtr="0" upright="1">
                                        <a:noAutofit/>
                                      </wps:bodyPr>
                                    </wps:wsp>
                                    <wps:wsp>
                                      <wps:cNvPr id="384" name="Rectangle 22"/>
                                      <wps:cNvSpPr>
                                        <a:spLocks noChangeArrowheads="1"/>
                                      </wps:cNvSpPr>
                                      <wps:spPr bwMode="auto">
                                        <a:xfrm>
                                          <a:off x="467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proofErr w:type="gramStart"/>
                                            <w:r>
                                              <w:rPr>
                                                <w:rFonts w:asciiTheme="majorEastAsia" w:eastAsiaTheme="majorEastAsia" w:hAnsiTheme="majorEastAsia" w:hint="eastAsia"/>
                                              </w:rPr>
                                              <w:t>思政</w:t>
                                            </w:r>
                                            <w:r>
                                              <w:rPr>
                                                <w:rFonts w:asciiTheme="majorEastAsia" w:eastAsiaTheme="majorEastAsia" w:hAnsiTheme="majorEastAsia"/>
                                              </w:rPr>
                                              <w:t>课</w:t>
                                            </w:r>
                                            <w:proofErr w:type="gramEnd"/>
                                            <w:r>
                                              <w:rPr>
                                                <w:rFonts w:asciiTheme="majorEastAsia" w:eastAsiaTheme="majorEastAsia" w:hAnsiTheme="majorEastAsia"/>
                                              </w:rPr>
                                              <w:t>实践</w:t>
                                            </w:r>
                                          </w:p>
                                        </w:txbxContent>
                                      </wps:txbx>
                                      <wps:bodyPr rot="0" vert="eaVert" wrap="square" lIns="91440" tIns="45720" rIns="91440" bIns="45720" anchor="t" anchorCtr="0" upright="1">
                                        <a:noAutofit/>
                                      </wps:bodyPr>
                                    </wps:wsp>
                                    <wps:wsp>
                                      <wps:cNvPr id="385" name="Rectangle 23"/>
                                      <wps:cNvSpPr>
                                        <a:spLocks noChangeArrowheads="1"/>
                                      </wps:cNvSpPr>
                                      <wps:spPr bwMode="auto">
                                        <a:xfrm>
                                          <a:off x="536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rPr>
                                              <w:t>课程实验</w:t>
                                            </w:r>
                                          </w:p>
                                        </w:txbxContent>
                                      </wps:txbx>
                                      <wps:bodyPr rot="0" vert="eaVert" wrap="square" lIns="91440" tIns="45720" rIns="91440" bIns="45720" anchor="t" anchorCtr="0" upright="1">
                                        <a:noAutofit/>
                                      </wps:bodyPr>
                                    </wps:wsp>
                                    <wps:wsp>
                                      <wps:cNvPr id="386" name="Rectangle 24"/>
                                      <wps:cNvSpPr>
                                        <a:spLocks noChangeArrowheads="1"/>
                                      </wps:cNvSpPr>
                                      <wps:spPr bwMode="auto">
                                        <a:xfrm>
                                          <a:off x="608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课程设计(</w:t>
                                            </w:r>
                                            <w:r>
                                              <w:rPr>
                                                <w:rFonts w:asciiTheme="majorEastAsia" w:eastAsiaTheme="majorEastAsia" w:hAnsiTheme="majorEastAsia"/>
                                              </w:rPr>
                                              <w:t>论文</w:t>
                                            </w:r>
                                            <w:r>
                                              <w:rPr>
                                                <w:rFonts w:asciiTheme="majorEastAsia" w:eastAsiaTheme="majorEastAsia" w:hAnsiTheme="majorEastAsia" w:hint="eastAsia"/>
                                              </w:rPr>
                                              <w:t>)</w:t>
                                            </w:r>
                                          </w:p>
                                        </w:txbxContent>
                                      </wps:txbx>
                                      <wps:bodyPr rot="0" vert="eaVert" wrap="square" lIns="91440" tIns="45720" rIns="91440" bIns="45720" anchor="t" anchorCtr="0" upright="1">
                                        <a:noAutofit/>
                                      </wps:bodyPr>
                                    </wps:wsp>
                                    <wps:wsp>
                                      <wps:cNvPr id="387" name="Rectangle 25"/>
                                      <wps:cNvSpPr>
                                        <a:spLocks noChangeArrowheads="1"/>
                                      </wps:cNvSpPr>
                                      <wps:spPr bwMode="auto">
                                        <a:xfrm>
                                          <a:off x="678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教学实习</w:t>
                                            </w:r>
                                          </w:p>
                                          <w:p w:rsidR="00F673D9" w:rsidRDefault="00F673D9"/>
                                        </w:txbxContent>
                                      </wps:txbx>
                                      <wps:bodyPr rot="0" vert="eaVert" wrap="square" lIns="91440" tIns="45720" rIns="91440" bIns="45720" anchor="t" anchorCtr="0" upright="1">
                                        <a:noAutofit/>
                                      </wps:bodyPr>
                                    </wps:wsp>
                                    <wps:wsp>
                                      <wps:cNvPr id="388" name="Rectangle 26"/>
                                      <wps:cNvSpPr>
                                        <a:spLocks noChangeArrowheads="1"/>
                                      </wps:cNvSpPr>
                                      <wps:spPr bwMode="auto">
                                        <a:xfrm>
                                          <a:off x="745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创新创业训练</w:t>
                                            </w:r>
                                          </w:p>
                                        </w:txbxContent>
                                      </wps:txbx>
                                      <wps:bodyPr rot="0" vert="eaVert" wrap="square" lIns="91440" tIns="45720" rIns="91440" bIns="45720" anchor="t" anchorCtr="0" upright="1">
                                        <a:noAutofit/>
                                      </wps:bodyPr>
                                    </wps:wsp>
                                    <wps:wsp>
                                      <wps:cNvPr id="389" name="Rectangle 27"/>
                                      <wps:cNvSpPr>
                                        <a:spLocks noChangeArrowheads="1"/>
                                      </wps:cNvSpPr>
                                      <wps:spPr bwMode="auto">
                                        <a:xfrm>
                                          <a:off x="813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rPr>
                                              <w:t>毕业论文</w:t>
                                            </w:r>
                                            <w:r>
                                              <w:rPr>
                                                <w:rFonts w:asciiTheme="majorEastAsia" w:eastAsiaTheme="majorEastAsia" w:hAnsiTheme="majorEastAsia" w:hint="eastAsia"/>
                                              </w:rPr>
                                              <w:t>(设计)</w:t>
                                            </w:r>
                                          </w:p>
                                        </w:txbxContent>
                                      </wps:txbx>
                                      <wps:bodyPr rot="0" vert="eaVert" wrap="square" lIns="91440" tIns="45720" rIns="91440" bIns="45720" anchor="t" anchorCtr="0" upright="1">
                                        <a:noAutofit/>
                                      </wps:bodyPr>
                                    </wps:wsp>
                                  </wpg:grpSp>
                                  <wps:wsp>
                                    <wps:cNvPr id="390" name="Rectangle 28"/>
                                    <wps:cNvSpPr>
                                      <a:spLocks noChangeArrowheads="1"/>
                                    </wps:cNvSpPr>
                                    <wps:spPr bwMode="auto">
                                      <a:xfrm>
                                        <a:off x="2618" y="6532"/>
                                        <a:ext cx="1360" cy="39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ln>
                                      <a:effectLst>
                                        <a:outerShdw dist="28398" dir="3806097" algn="ctr" rotWithShape="0">
                                          <a:srgbClr val="3F3151">
                                            <a:alpha val="50000"/>
                                          </a:srgbClr>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基础实践</w:t>
                                          </w:r>
                                        </w:p>
                                      </w:txbxContent>
                                    </wps:txbx>
                                    <wps:bodyPr rot="0" vert="horz" wrap="square" lIns="91440" tIns="45720" rIns="91440" bIns="45720" anchor="t" anchorCtr="0" upright="1">
                                      <a:noAutofit/>
                                    </wps:bodyPr>
                                  </wps:wsp>
                                  <wps:wsp>
                                    <wps:cNvPr id="391" name="Rectangle 29"/>
                                    <wps:cNvSpPr>
                                      <a:spLocks noChangeArrowheads="1"/>
                                    </wps:cNvSpPr>
                                    <wps:spPr bwMode="auto">
                                      <a:xfrm>
                                        <a:off x="4560" y="6518"/>
                                        <a:ext cx="1360" cy="39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ln>
                                      <a:effectLst>
                                        <a:outerShdw dist="28398" dir="3806097" algn="ctr" rotWithShape="0">
                                          <a:srgbClr val="3F3151">
                                            <a:alpha val="50000"/>
                                          </a:srgbClr>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专业实践</w:t>
                                          </w:r>
                                        </w:p>
                                      </w:txbxContent>
                                    </wps:txbx>
                                    <wps:bodyPr rot="0" vert="horz" wrap="square" lIns="91440" tIns="45720" rIns="91440" bIns="45720" anchor="t" anchorCtr="0" upright="1">
                                      <a:noAutofit/>
                                    </wps:bodyPr>
                                  </wps:wsp>
                                  <wps:wsp>
                                    <wps:cNvPr id="392" name="Rectangle 30"/>
                                    <wps:cNvSpPr>
                                      <a:spLocks noChangeArrowheads="1"/>
                                    </wps:cNvSpPr>
                                    <wps:spPr bwMode="auto">
                                      <a:xfrm>
                                        <a:off x="6482" y="6525"/>
                                        <a:ext cx="1360" cy="39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ln>
                                      <a:effectLst>
                                        <a:outerShdw dist="28398" dir="3806097" algn="ctr" rotWithShape="0">
                                          <a:srgbClr val="3F3151">
                                            <a:alpha val="50000"/>
                                          </a:srgbClr>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综合训练</w:t>
                                          </w:r>
                                        </w:p>
                                      </w:txbxContent>
                                    </wps:txbx>
                                    <wps:bodyPr rot="0" vert="horz" wrap="square" lIns="91440" tIns="45720" rIns="91440" bIns="45720" anchor="t" anchorCtr="0" upright="1">
                                      <a:noAutofit/>
                                    </wps:bodyPr>
                                  </wps:wsp>
                                  <wps:wsp>
                                    <wps:cNvPr id="393" name="AutoShape 31"/>
                                    <wps:cNvCnPr>
                                      <a:cxnSpLocks noChangeShapeType="1"/>
                                    </wps:cNvCnPr>
                                    <wps:spPr bwMode="auto">
                                      <a:xfrm>
                                        <a:off x="2160" y="3882"/>
                                        <a:ext cx="6236" cy="0"/>
                                      </a:xfrm>
                                      <a:prstGeom prst="straightConnector1">
                                        <a:avLst/>
                                      </a:prstGeom>
                                      <a:noFill/>
                                      <a:ln w="9525">
                                        <a:solidFill>
                                          <a:srgbClr val="000000"/>
                                        </a:solidFill>
                                        <a:round/>
                                      </a:ln>
                                    </wps:spPr>
                                    <wps:bodyPr/>
                                  </wps:wsp>
                                  <wpg:grpSp>
                                    <wpg:cNvPr id="394" name="Group 32"/>
                                    <wpg:cNvGrpSpPr/>
                                    <wpg:grpSpPr>
                                      <a:xfrm>
                                        <a:off x="2040" y="1847"/>
                                        <a:ext cx="6470" cy="2033"/>
                                        <a:chOff x="2040" y="1644"/>
                                        <a:chExt cx="6470" cy="2033"/>
                                      </a:xfrm>
                                    </wpg:grpSpPr>
                                    <wpg:grpSp>
                                      <wpg:cNvPr id="395" name="Group 33"/>
                                      <wpg:cNvGrpSpPr/>
                                      <wpg:grpSpPr>
                                        <a:xfrm>
                                          <a:off x="2040" y="1644"/>
                                          <a:ext cx="6470" cy="1814"/>
                                          <a:chOff x="2040" y="1637"/>
                                          <a:chExt cx="6470" cy="1814"/>
                                        </a:xfrm>
                                      </wpg:grpSpPr>
                                      <wps:wsp>
                                        <wps:cNvPr id="396" name="AutoShape 34"/>
                                        <wps:cNvCnPr>
                                          <a:cxnSpLocks noChangeShapeType="1"/>
                                        </wps:cNvCnPr>
                                        <wps:spPr bwMode="auto">
                                          <a:xfrm>
                                            <a:off x="5282" y="2170"/>
                                            <a:ext cx="0" cy="227"/>
                                          </a:xfrm>
                                          <a:prstGeom prst="straightConnector1">
                                            <a:avLst/>
                                          </a:prstGeom>
                                          <a:noFill/>
                                          <a:ln w="9525">
                                            <a:solidFill>
                                              <a:srgbClr val="000000"/>
                                            </a:solidFill>
                                            <a:round/>
                                          </a:ln>
                                        </wps:spPr>
                                        <wps:bodyPr/>
                                      </wps:wsp>
                                      <wpg:grpSp>
                                        <wpg:cNvPr id="397" name="Group 35"/>
                                        <wpg:cNvGrpSpPr/>
                                        <wpg:grpSpPr>
                                          <a:xfrm>
                                            <a:off x="2040" y="1637"/>
                                            <a:ext cx="6470" cy="1814"/>
                                            <a:chOff x="2040" y="1350"/>
                                            <a:chExt cx="6470" cy="1814"/>
                                          </a:xfrm>
                                        </wpg:grpSpPr>
                                        <wps:wsp>
                                          <wps:cNvPr id="398" name="Rectangle 36"/>
                                          <wps:cNvSpPr>
                                            <a:spLocks noChangeArrowheads="1"/>
                                          </wps:cNvSpPr>
                                          <wps:spPr bwMode="auto">
                                            <a:xfrm>
                                              <a:off x="4180" y="1350"/>
                                              <a:ext cx="2260" cy="53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ln>
                                            <a:effectLst>
                                              <a:outerShdw dist="28398" dir="3806097" algn="ctr" rotWithShape="0">
                                                <a:srgbClr val="974706">
                                                  <a:alpha val="50000"/>
                                                </a:srgbClr>
                                              </a:outerShdw>
                                            </a:effectLst>
                                          </wps:spPr>
                                          <wps:txbx>
                                            <w:txbxContent>
                                              <w:p w:rsidR="00F673D9" w:rsidRDefault="00F673D9">
                                                <w:pPr>
                                                  <w:spacing w:line="220" w:lineRule="exact"/>
                                                  <w:ind w:firstLineChars="200" w:firstLine="422"/>
                                                  <w:jc w:val="left"/>
                                                  <w:rPr>
                                                    <w:rFonts w:asciiTheme="majorEastAsia" w:eastAsiaTheme="majorEastAsia" w:hAnsiTheme="majorEastAsia"/>
                                                    <w:b/>
                                                  </w:rPr>
                                                </w:pPr>
                                                <w:r>
                                                  <w:rPr>
                                                    <w:rFonts w:asciiTheme="majorEastAsia" w:eastAsiaTheme="majorEastAsia" w:hAnsiTheme="majorEastAsia"/>
                                                    <w:b/>
                                                  </w:rPr>
                                                  <w:t>实践教学体系</w:t>
                                                </w:r>
                                              </w:p>
                                            </w:txbxContent>
                                          </wps:txbx>
                                          <wps:bodyPr rot="0" vert="horz" wrap="square" lIns="91440" tIns="45720" rIns="91440" bIns="45720" anchor="t" anchorCtr="0" upright="1">
                                            <a:noAutofit/>
                                          </wps:bodyPr>
                                        </wps:wsp>
                                        <wps:wsp>
                                          <wps:cNvPr id="399" name="Rectangle 37"/>
                                          <wps:cNvSpPr>
                                            <a:spLocks noChangeArrowheads="1"/>
                                          </wps:cNvSpPr>
                                          <wps:spPr bwMode="auto">
                                            <a:xfrm>
                                              <a:off x="204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rPr>
                                                  <w:t>课程实验</w:t>
                                                </w:r>
                                              </w:p>
                                            </w:txbxContent>
                                          </wps:txbx>
                                          <wps:bodyPr rot="0" vert="horz" wrap="square" lIns="91440" tIns="45720" rIns="91440" bIns="45720" anchor="t" anchorCtr="0" upright="1">
                                            <a:noAutofit/>
                                          </wps:bodyPr>
                                        </wps:wsp>
                                        <wps:wsp>
                                          <wps:cNvPr id="400" name="Rectangle 38"/>
                                          <wps:cNvSpPr>
                                            <a:spLocks noChangeArrowheads="1"/>
                                          </wps:cNvSpPr>
                                          <wps:spPr bwMode="auto">
                                            <a:xfrm>
                                              <a:off x="378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rPr>
                                                  <w:t>教学实习</w:t>
                                                </w:r>
                                              </w:p>
                                            </w:txbxContent>
                                          </wps:txbx>
                                          <wps:bodyPr rot="0" vert="horz" wrap="square" lIns="91440" tIns="45720" rIns="91440" bIns="45720" anchor="t" anchorCtr="0" upright="1">
                                            <a:noAutofit/>
                                          </wps:bodyPr>
                                        </wps:wsp>
                                        <wps:wsp>
                                          <wps:cNvPr id="401" name="Rectangle 39"/>
                                          <wps:cNvSpPr>
                                            <a:spLocks noChangeArrowheads="1"/>
                                          </wps:cNvSpPr>
                                          <wps:spPr bwMode="auto">
                                            <a:xfrm>
                                              <a:off x="544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F673D9" w:rsidRDefault="00F673D9">
                                                <w:pPr>
                                                  <w:spacing w:line="240" w:lineRule="exact"/>
                                                  <w:jc w:val="center"/>
                                                  <w:rPr>
                                                    <w:rFonts w:asciiTheme="majorEastAsia" w:eastAsiaTheme="majorEastAsia" w:hAnsiTheme="majorEastAsia"/>
                                                  </w:rPr>
                                                </w:pPr>
                                                <w:r>
                                                  <w:rPr>
                                                    <w:rFonts w:asciiTheme="majorEastAsia" w:eastAsiaTheme="majorEastAsia" w:hAnsiTheme="majorEastAsia"/>
                                                  </w:rPr>
                                                  <w:t>科研与创新训练</w:t>
                                                </w:r>
                                              </w:p>
                                            </w:txbxContent>
                                          </wps:txbx>
                                          <wps:bodyPr rot="0" vert="horz" wrap="square" lIns="91440" tIns="45720" rIns="91440" bIns="45720" anchor="t" anchorCtr="0" upright="1">
                                            <a:noAutofit/>
                                          </wps:bodyPr>
                                        </wps:wsp>
                                        <wps:wsp>
                                          <wps:cNvPr id="402" name="Rectangle 40"/>
                                          <wps:cNvSpPr>
                                            <a:spLocks noChangeArrowheads="1"/>
                                          </wps:cNvSpPr>
                                          <wps:spPr bwMode="auto">
                                            <a:xfrm>
                                              <a:off x="715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F673D9" w:rsidRDefault="00F673D9">
                                                <w:pPr>
                                                  <w:jc w:val="center"/>
                                                  <w:rPr>
                                                    <w:rFonts w:asciiTheme="majorEastAsia" w:eastAsiaTheme="majorEastAsia" w:hAnsiTheme="majorEastAsia"/>
                                                  </w:rPr>
                                                </w:pPr>
                                                <w:r>
                                                  <w:rPr>
                                                    <w:rFonts w:asciiTheme="majorEastAsia" w:eastAsiaTheme="majorEastAsia" w:hAnsiTheme="majorEastAsia"/>
                                                  </w:rPr>
                                                  <w:t>创业实践</w:t>
                                                </w:r>
                                              </w:p>
                                            </w:txbxContent>
                                          </wps:txbx>
                                          <wps:bodyPr rot="0" vert="horz" wrap="square" lIns="91440" tIns="45720" rIns="91440" bIns="45720" anchor="t" anchorCtr="0" upright="1">
                                            <a:noAutofit/>
                                          </wps:bodyPr>
                                        </wps:wsp>
                                        <wps:wsp>
                                          <wps:cNvPr id="403" name="AutoShape 41"/>
                                          <wps:cNvCnPr>
                                            <a:cxnSpLocks noChangeShapeType="1"/>
                                          </wps:cNvCnPr>
                                          <wps:spPr bwMode="auto">
                                            <a:xfrm>
                                              <a:off x="2720" y="2110"/>
                                              <a:ext cx="5102" cy="0"/>
                                            </a:xfrm>
                                            <a:prstGeom prst="straightConnector1">
                                              <a:avLst/>
                                            </a:prstGeom>
                                            <a:noFill/>
                                            <a:ln w="9525">
                                              <a:solidFill>
                                                <a:srgbClr val="000000"/>
                                              </a:solidFill>
                                              <a:round/>
                                            </a:ln>
                                          </wps:spPr>
                                          <wps:bodyPr/>
                                        </wps:wsp>
                                        <wps:wsp>
                                          <wps:cNvPr id="404" name="AutoShape 42"/>
                                          <wps:cNvCnPr>
                                            <a:cxnSpLocks noChangeShapeType="1"/>
                                          </wps:cNvCnPr>
                                          <wps:spPr bwMode="auto">
                                            <a:xfrm>
                                              <a:off x="2720" y="2110"/>
                                              <a:ext cx="0" cy="227"/>
                                            </a:xfrm>
                                            <a:prstGeom prst="straightConnector1">
                                              <a:avLst/>
                                            </a:prstGeom>
                                            <a:noFill/>
                                            <a:ln w="9525">
                                              <a:solidFill>
                                                <a:srgbClr val="000000"/>
                                              </a:solidFill>
                                              <a:round/>
                                            </a:ln>
                                          </wps:spPr>
                                          <wps:bodyPr/>
                                        </wps:wsp>
                                        <wps:wsp>
                                          <wps:cNvPr id="405" name="AutoShape 43"/>
                                          <wps:cNvCnPr>
                                            <a:cxnSpLocks noChangeShapeType="1"/>
                                          </wps:cNvCnPr>
                                          <wps:spPr bwMode="auto">
                                            <a:xfrm>
                                              <a:off x="6120" y="2110"/>
                                              <a:ext cx="0" cy="227"/>
                                            </a:xfrm>
                                            <a:prstGeom prst="straightConnector1">
                                              <a:avLst/>
                                            </a:prstGeom>
                                            <a:noFill/>
                                            <a:ln w="9525">
                                              <a:solidFill>
                                                <a:srgbClr val="000000"/>
                                              </a:solidFill>
                                              <a:round/>
                                            </a:ln>
                                          </wps:spPr>
                                          <wps:bodyPr/>
                                        </wps:wsp>
                                        <wps:wsp>
                                          <wps:cNvPr id="406" name="AutoShape 44"/>
                                          <wps:cNvCnPr>
                                            <a:cxnSpLocks noChangeShapeType="1"/>
                                          </wps:cNvCnPr>
                                          <wps:spPr bwMode="auto">
                                            <a:xfrm>
                                              <a:off x="7829" y="2110"/>
                                              <a:ext cx="0" cy="227"/>
                                            </a:xfrm>
                                            <a:prstGeom prst="straightConnector1">
                                              <a:avLst/>
                                            </a:prstGeom>
                                            <a:noFill/>
                                            <a:ln w="9525">
                                              <a:solidFill>
                                                <a:srgbClr val="000000"/>
                                              </a:solidFill>
                                              <a:round/>
                                            </a:ln>
                                          </wps:spPr>
                                          <wps:bodyPr/>
                                        </wps:wsp>
                                        <wps:wsp>
                                          <wps:cNvPr id="407" name="AutoShape 45"/>
                                          <wps:cNvCnPr>
                                            <a:cxnSpLocks noChangeShapeType="1"/>
                                          </wps:cNvCnPr>
                                          <wps:spPr bwMode="auto">
                                            <a:xfrm>
                                              <a:off x="2720" y="2927"/>
                                              <a:ext cx="0" cy="227"/>
                                            </a:xfrm>
                                            <a:prstGeom prst="straightConnector1">
                                              <a:avLst/>
                                            </a:prstGeom>
                                            <a:noFill/>
                                            <a:ln w="9525">
                                              <a:solidFill>
                                                <a:srgbClr val="000000"/>
                                              </a:solidFill>
                                              <a:round/>
                                            </a:ln>
                                          </wps:spPr>
                                          <wps:bodyPr/>
                                        </wps:wsp>
                                        <wps:wsp>
                                          <wps:cNvPr id="408" name="AutoShape 46"/>
                                          <wps:cNvCnPr>
                                            <a:cxnSpLocks noChangeShapeType="1"/>
                                          </wps:cNvCnPr>
                                          <wps:spPr bwMode="auto">
                                            <a:xfrm>
                                              <a:off x="4460" y="2937"/>
                                              <a:ext cx="0" cy="227"/>
                                            </a:xfrm>
                                            <a:prstGeom prst="straightConnector1">
                                              <a:avLst/>
                                            </a:prstGeom>
                                            <a:noFill/>
                                            <a:ln w="9525">
                                              <a:solidFill>
                                                <a:srgbClr val="000000"/>
                                              </a:solidFill>
                                              <a:round/>
                                            </a:ln>
                                          </wps:spPr>
                                          <wps:bodyPr/>
                                        </wps:wsp>
                                        <wps:wsp>
                                          <wps:cNvPr id="409" name="AutoShape 47"/>
                                          <wps:cNvCnPr>
                                            <a:cxnSpLocks noChangeShapeType="1"/>
                                          </wps:cNvCnPr>
                                          <wps:spPr bwMode="auto">
                                            <a:xfrm>
                                              <a:off x="6120" y="2923"/>
                                              <a:ext cx="0" cy="227"/>
                                            </a:xfrm>
                                            <a:prstGeom prst="straightConnector1">
                                              <a:avLst/>
                                            </a:prstGeom>
                                            <a:noFill/>
                                            <a:ln w="9525">
                                              <a:solidFill>
                                                <a:srgbClr val="000000"/>
                                              </a:solidFill>
                                              <a:round/>
                                            </a:ln>
                                          </wps:spPr>
                                          <wps:bodyPr/>
                                        </wps:wsp>
                                        <wps:wsp>
                                          <wps:cNvPr id="410" name="AutoShape 48"/>
                                          <wps:cNvCnPr>
                                            <a:cxnSpLocks noChangeShapeType="1"/>
                                          </wps:cNvCnPr>
                                          <wps:spPr bwMode="auto">
                                            <a:xfrm>
                                              <a:off x="7840" y="2923"/>
                                              <a:ext cx="0" cy="227"/>
                                            </a:xfrm>
                                            <a:prstGeom prst="straightConnector1">
                                              <a:avLst/>
                                            </a:prstGeom>
                                            <a:noFill/>
                                            <a:ln w="9525">
                                              <a:solidFill>
                                                <a:srgbClr val="000000"/>
                                              </a:solidFill>
                                              <a:round/>
                                            </a:ln>
                                          </wps:spPr>
                                          <wps:bodyPr/>
                                        </wps:wsp>
                                        <wps:wsp>
                                          <wps:cNvPr id="411" name="AutoShape 46"/>
                                          <wps:cNvCnPr>
                                            <a:cxnSpLocks noChangeShapeType="1"/>
                                          </wps:cNvCnPr>
                                          <wps:spPr bwMode="auto">
                                            <a:xfrm>
                                              <a:off x="4460" y="2112"/>
                                              <a:ext cx="0" cy="227"/>
                                            </a:xfrm>
                                            <a:prstGeom prst="straightConnector1">
                                              <a:avLst/>
                                            </a:prstGeom>
                                            <a:noFill/>
                                            <a:ln w="9525">
                                              <a:solidFill>
                                                <a:srgbClr val="000000"/>
                                              </a:solidFill>
                                              <a:round/>
                                            </a:ln>
                                          </wps:spPr>
                                          <wps:bodyPr/>
                                        </wps:wsp>
                                      </wpg:grpSp>
                                    </wpg:grpSp>
                                    <wpg:grpSp>
                                      <wpg:cNvPr id="412" name="Group 49"/>
                                      <wpg:cNvGrpSpPr/>
                                      <wpg:grpSpPr>
                                        <a:xfrm>
                                          <a:off x="2720" y="3450"/>
                                          <a:ext cx="5131" cy="227"/>
                                          <a:chOff x="2720" y="3380"/>
                                          <a:chExt cx="5131" cy="227"/>
                                        </a:xfrm>
                                      </wpg:grpSpPr>
                                      <wps:wsp>
                                        <wps:cNvPr id="413" name="AutoShape 50"/>
                                        <wps:cNvCnPr>
                                          <a:cxnSpLocks noChangeShapeType="1"/>
                                        </wps:cNvCnPr>
                                        <wps:spPr bwMode="auto">
                                          <a:xfrm>
                                            <a:off x="2720" y="3400"/>
                                            <a:ext cx="5131" cy="0"/>
                                          </a:xfrm>
                                          <a:prstGeom prst="straightConnector1">
                                            <a:avLst/>
                                          </a:prstGeom>
                                          <a:noFill/>
                                          <a:ln w="9525">
                                            <a:solidFill>
                                              <a:srgbClr val="000000"/>
                                            </a:solidFill>
                                            <a:round/>
                                          </a:ln>
                                        </wps:spPr>
                                        <wps:bodyPr/>
                                      </wps:wsp>
                                      <wps:wsp>
                                        <wps:cNvPr id="414" name="AutoShape 51"/>
                                        <wps:cNvCnPr>
                                          <a:cxnSpLocks noChangeShapeType="1"/>
                                        </wps:cNvCnPr>
                                        <wps:spPr bwMode="auto">
                                          <a:xfrm>
                                            <a:off x="5240" y="3380"/>
                                            <a:ext cx="1" cy="227"/>
                                          </a:xfrm>
                                          <a:prstGeom prst="straightConnector1">
                                            <a:avLst/>
                                          </a:prstGeom>
                                          <a:noFill/>
                                          <a:ln w="9525">
                                            <a:solidFill>
                                              <a:srgbClr val="000000"/>
                                            </a:solidFill>
                                            <a:round/>
                                          </a:ln>
                                        </wps:spPr>
                                        <wps:bodyPr/>
                                      </wps:wsp>
                                    </wpg:grpSp>
                                  </wpg:grpSp>
                                  <wps:wsp>
                                    <wps:cNvPr id="415" name="AutoShape 52"/>
                                    <wps:cNvCnPr>
                                      <a:cxnSpLocks noChangeShapeType="1"/>
                                    </wps:cNvCnPr>
                                    <wps:spPr bwMode="auto">
                                      <a:xfrm>
                                        <a:off x="2160" y="5854"/>
                                        <a:ext cx="1140" cy="662"/>
                                      </a:xfrm>
                                      <a:prstGeom prst="straightConnector1">
                                        <a:avLst/>
                                      </a:prstGeom>
                                      <a:noFill/>
                                      <a:ln w="9525">
                                        <a:solidFill>
                                          <a:srgbClr val="000000"/>
                                        </a:solidFill>
                                        <a:round/>
                                      </a:ln>
                                    </wps:spPr>
                                    <wps:bodyPr/>
                                  </wps:wsp>
                                  <wps:wsp>
                                    <wps:cNvPr id="416" name="AutoShape 53"/>
                                    <wps:cNvCnPr>
                                      <a:cxnSpLocks noChangeShapeType="1"/>
                                    </wps:cNvCnPr>
                                    <wps:spPr bwMode="auto">
                                      <a:xfrm flipH="1">
                                        <a:off x="3300" y="5854"/>
                                        <a:ext cx="1610" cy="662"/>
                                      </a:xfrm>
                                      <a:prstGeom prst="straightConnector1">
                                        <a:avLst/>
                                      </a:prstGeom>
                                      <a:noFill/>
                                      <a:ln w="9525">
                                        <a:solidFill>
                                          <a:srgbClr val="000000"/>
                                        </a:solidFill>
                                        <a:round/>
                                      </a:ln>
                                    </wps:spPr>
                                    <wps:bodyPr/>
                                  </wps:wsp>
                                  <wps:wsp>
                                    <wps:cNvPr id="417" name="AutoShape 54"/>
                                    <wps:cNvCnPr>
                                      <a:cxnSpLocks noChangeShapeType="1"/>
                                    </wps:cNvCnPr>
                                    <wps:spPr bwMode="auto">
                                      <a:xfrm flipH="1">
                                        <a:off x="3300" y="5854"/>
                                        <a:ext cx="960" cy="662"/>
                                      </a:xfrm>
                                      <a:prstGeom prst="straightConnector1">
                                        <a:avLst/>
                                      </a:prstGeom>
                                      <a:noFill/>
                                      <a:ln w="9525">
                                        <a:solidFill>
                                          <a:srgbClr val="000000"/>
                                        </a:solidFill>
                                        <a:round/>
                                      </a:ln>
                                    </wps:spPr>
                                    <wps:bodyPr/>
                                  </wps:wsp>
                                  <wps:wsp>
                                    <wps:cNvPr id="418" name="AutoShape 55"/>
                                    <wps:cNvCnPr>
                                      <a:cxnSpLocks noChangeShapeType="1"/>
                                    </wps:cNvCnPr>
                                    <wps:spPr bwMode="auto">
                                      <a:xfrm flipH="1">
                                        <a:off x="3300" y="5854"/>
                                        <a:ext cx="250" cy="662"/>
                                      </a:xfrm>
                                      <a:prstGeom prst="straightConnector1">
                                        <a:avLst/>
                                      </a:prstGeom>
                                      <a:noFill/>
                                      <a:ln w="9525">
                                        <a:solidFill>
                                          <a:srgbClr val="000000"/>
                                        </a:solidFill>
                                        <a:round/>
                                      </a:ln>
                                    </wps:spPr>
                                    <wps:bodyPr/>
                                  </wps:wsp>
                                  <wps:wsp>
                                    <wps:cNvPr id="419" name="AutoShape 56"/>
                                    <wps:cNvCnPr>
                                      <a:cxnSpLocks noChangeShapeType="1"/>
                                    </wps:cNvCnPr>
                                    <wps:spPr bwMode="auto">
                                      <a:xfrm flipH="1">
                                        <a:off x="3300" y="5854"/>
                                        <a:ext cx="2300" cy="662"/>
                                      </a:xfrm>
                                      <a:prstGeom prst="straightConnector1">
                                        <a:avLst/>
                                      </a:prstGeom>
                                      <a:noFill/>
                                      <a:ln w="9525">
                                        <a:solidFill>
                                          <a:srgbClr val="000000"/>
                                        </a:solidFill>
                                        <a:round/>
                                      </a:ln>
                                    </wps:spPr>
                                    <wps:bodyPr/>
                                  </wps:wsp>
                                  <wps:wsp>
                                    <wps:cNvPr id="420" name="AutoShape 57"/>
                                    <wps:cNvCnPr>
                                      <a:cxnSpLocks noChangeShapeType="1"/>
                                    </wps:cNvCnPr>
                                    <wps:spPr bwMode="auto">
                                      <a:xfrm>
                                        <a:off x="2850" y="5854"/>
                                        <a:ext cx="450" cy="662"/>
                                      </a:xfrm>
                                      <a:prstGeom prst="straightConnector1">
                                        <a:avLst/>
                                      </a:prstGeom>
                                      <a:noFill/>
                                      <a:ln w="9525">
                                        <a:solidFill>
                                          <a:srgbClr val="000000"/>
                                        </a:solidFill>
                                        <a:round/>
                                      </a:ln>
                                    </wps:spPr>
                                    <wps:bodyPr/>
                                  </wps:wsp>
                                  <wpg:grpSp>
                                    <wpg:cNvPr id="421" name="Group 58"/>
                                    <wpg:cNvGrpSpPr/>
                                    <wpg:grpSpPr>
                                      <a:xfrm>
                                        <a:off x="2850" y="5854"/>
                                        <a:ext cx="4834" cy="657"/>
                                        <a:chOff x="2850" y="5854"/>
                                        <a:chExt cx="4834" cy="626"/>
                                      </a:xfrm>
                                    </wpg:grpSpPr>
                                    <wps:wsp>
                                      <wps:cNvPr id="422" name="AutoShape 59"/>
                                      <wps:cNvCnPr>
                                        <a:cxnSpLocks noChangeShapeType="1"/>
                                      </wps:cNvCnPr>
                                      <wps:spPr bwMode="auto">
                                        <a:xfrm>
                                          <a:off x="2850" y="5854"/>
                                          <a:ext cx="2391" cy="626"/>
                                        </a:xfrm>
                                        <a:prstGeom prst="straightConnector1">
                                          <a:avLst/>
                                        </a:prstGeom>
                                        <a:noFill/>
                                        <a:ln w="9525">
                                          <a:solidFill>
                                            <a:srgbClr val="000000"/>
                                          </a:solidFill>
                                          <a:round/>
                                        </a:ln>
                                      </wps:spPr>
                                      <wps:bodyPr/>
                                    </wps:wsp>
                                    <wps:wsp>
                                      <wps:cNvPr id="423" name="AutoShape 60"/>
                                      <wps:cNvCnPr>
                                        <a:cxnSpLocks noChangeShapeType="1"/>
                                      </wps:cNvCnPr>
                                      <wps:spPr bwMode="auto">
                                        <a:xfrm>
                                          <a:off x="3550" y="5854"/>
                                          <a:ext cx="1691" cy="626"/>
                                        </a:xfrm>
                                        <a:prstGeom prst="straightConnector1">
                                          <a:avLst/>
                                        </a:prstGeom>
                                        <a:noFill/>
                                        <a:ln w="9525">
                                          <a:solidFill>
                                            <a:srgbClr val="000000"/>
                                          </a:solidFill>
                                          <a:round/>
                                        </a:ln>
                                      </wps:spPr>
                                      <wps:bodyPr/>
                                    </wps:wsp>
                                    <wps:wsp>
                                      <wps:cNvPr id="424" name="AutoShape 61"/>
                                      <wps:cNvCnPr>
                                        <a:cxnSpLocks noChangeShapeType="1"/>
                                      </wps:cNvCnPr>
                                      <wps:spPr bwMode="auto">
                                        <a:xfrm flipH="1">
                                          <a:off x="5241" y="5854"/>
                                          <a:ext cx="359" cy="626"/>
                                        </a:xfrm>
                                        <a:prstGeom prst="straightConnector1">
                                          <a:avLst/>
                                        </a:prstGeom>
                                        <a:noFill/>
                                        <a:ln w="9525">
                                          <a:solidFill>
                                            <a:srgbClr val="000000"/>
                                          </a:solidFill>
                                          <a:round/>
                                        </a:ln>
                                      </wps:spPr>
                                      <wps:bodyPr/>
                                    </wps:wsp>
                                    <wps:wsp>
                                      <wps:cNvPr id="425" name="AutoShape 62"/>
                                      <wps:cNvCnPr>
                                        <a:cxnSpLocks noChangeShapeType="1"/>
                                      </wps:cNvCnPr>
                                      <wps:spPr bwMode="auto">
                                        <a:xfrm flipH="1">
                                          <a:off x="5240" y="5916"/>
                                          <a:ext cx="1057" cy="564"/>
                                        </a:xfrm>
                                        <a:prstGeom prst="straightConnector1">
                                          <a:avLst/>
                                        </a:prstGeom>
                                        <a:noFill/>
                                        <a:ln w="9525">
                                          <a:solidFill>
                                            <a:srgbClr val="000000"/>
                                          </a:solidFill>
                                          <a:round/>
                                        </a:ln>
                                      </wps:spPr>
                                      <wps:bodyPr/>
                                    </wps:wsp>
                                    <wps:wsp>
                                      <wps:cNvPr id="426" name="AutoShape 63"/>
                                      <wps:cNvCnPr>
                                        <a:cxnSpLocks noChangeShapeType="1"/>
                                      </wps:cNvCnPr>
                                      <wps:spPr bwMode="auto">
                                        <a:xfrm flipH="1">
                                          <a:off x="5240" y="5854"/>
                                          <a:ext cx="1790" cy="626"/>
                                        </a:xfrm>
                                        <a:prstGeom prst="straightConnector1">
                                          <a:avLst/>
                                        </a:prstGeom>
                                        <a:noFill/>
                                        <a:ln w="9525">
                                          <a:solidFill>
                                            <a:srgbClr val="000000"/>
                                          </a:solidFill>
                                          <a:round/>
                                        </a:ln>
                                      </wps:spPr>
                                      <wps:bodyPr/>
                                    </wps:wsp>
                                    <wps:wsp>
                                      <wps:cNvPr id="427" name="AutoShape 64"/>
                                      <wps:cNvCnPr>
                                        <a:cxnSpLocks noChangeShapeType="1"/>
                                      </wps:cNvCnPr>
                                      <wps:spPr bwMode="auto">
                                        <a:xfrm flipV="1">
                                          <a:off x="5236" y="5902"/>
                                          <a:ext cx="2448" cy="578"/>
                                        </a:xfrm>
                                        <a:prstGeom prst="straightConnector1">
                                          <a:avLst/>
                                        </a:prstGeom>
                                        <a:noFill/>
                                        <a:ln w="9525">
                                          <a:solidFill>
                                            <a:srgbClr val="000000"/>
                                          </a:solidFill>
                                          <a:round/>
                                        </a:ln>
                                      </wps:spPr>
                                      <wps:bodyPr/>
                                    </wps:wsp>
                                    <wps:wsp>
                                      <wps:cNvPr id="428" name="AutoShape 65"/>
                                      <wps:cNvCnPr>
                                        <a:cxnSpLocks noChangeShapeType="1"/>
                                      </wps:cNvCnPr>
                                      <wps:spPr bwMode="auto">
                                        <a:xfrm>
                                          <a:off x="4260" y="5854"/>
                                          <a:ext cx="981" cy="626"/>
                                        </a:xfrm>
                                        <a:prstGeom prst="straightConnector1">
                                          <a:avLst/>
                                        </a:prstGeom>
                                        <a:noFill/>
                                        <a:ln w="9525">
                                          <a:solidFill>
                                            <a:srgbClr val="000000"/>
                                          </a:solidFill>
                                          <a:round/>
                                        </a:ln>
                                      </wps:spPr>
                                      <wps:bodyPr/>
                                    </wps:wsp>
                                  </wpg:grpSp>
                                  <wps:wsp>
                                    <wps:cNvPr id="429" name="AutoShape 66"/>
                                    <wps:cNvCnPr>
                                      <a:cxnSpLocks noChangeShapeType="1"/>
                                    </wps:cNvCnPr>
                                    <wps:spPr bwMode="auto">
                                      <a:xfrm flipV="1">
                                        <a:off x="2600" y="6979"/>
                                        <a:ext cx="680" cy="500"/>
                                      </a:xfrm>
                                      <a:prstGeom prst="straightConnector1">
                                        <a:avLst/>
                                      </a:prstGeom>
                                      <a:noFill/>
                                      <a:ln w="9525">
                                        <a:solidFill>
                                          <a:srgbClr val="000000"/>
                                        </a:solidFill>
                                        <a:round/>
                                        <a:tailEnd type="triangle" w="med" len="med"/>
                                      </a:ln>
                                    </wps:spPr>
                                    <wps:bodyPr/>
                                  </wps:wsp>
                                  <wps:wsp>
                                    <wps:cNvPr id="430" name="AutoShape 67"/>
                                    <wps:cNvCnPr>
                                      <a:cxnSpLocks noChangeShapeType="1"/>
                                    </wps:cNvCnPr>
                                    <wps:spPr bwMode="auto">
                                      <a:xfrm flipH="1" flipV="1">
                                        <a:off x="3300" y="6979"/>
                                        <a:ext cx="1080" cy="500"/>
                                      </a:xfrm>
                                      <a:prstGeom prst="straightConnector1">
                                        <a:avLst/>
                                      </a:prstGeom>
                                      <a:noFill/>
                                      <a:ln w="9525">
                                        <a:solidFill>
                                          <a:srgbClr val="000000"/>
                                        </a:solidFill>
                                        <a:round/>
                                        <a:tailEnd type="triangle" w="med" len="med"/>
                                      </a:ln>
                                    </wps:spPr>
                                    <wps:bodyPr/>
                                  </wps:wsp>
                                  <wps:wsp>
                                    <wps:cNvPr id="431" name="AutoShape 68"/>
                                    <wps:cNvCnPr>
                                      <a:cxnSpLocks noChangeShapeType="1"/>
                                    </wps:cNvCnPr>
                                    <wps:spPr bwMode="auto">
                                      <a:xfrm flipH="1" flipV="1">
                                        <a:off x="5241" y="6979"/>
                                        <a:ext cx="839" cy="500"/>
                                      </a:xfrm>
                                      <a:prstGeom prst="straightConnector1">
                                        <a:avLst/>
                                      </a:prstGeom>
                                      <a:noFill/>
                                      <a:ln w="9525">
                                        <a:solidFill>
                                          <a:srgbClr val="000000"/>
                                        </a:solidFill>
                                        <a:round/>
                                        <a:tailEnd type="triangle" w="med" len="med"/>
                                      </a:ln>
                                    </wps:spPr>
                                    <wps:bodyPr/>
                                  </wps:wsp>
                                  <wps:wsp>
                                    <wps:cNvPr id="432" name="AutoShape 69"/>
                                    <wps:cNvCnPr>
                                      <a:cxnSpLocks noChangeShapeType="1"/>
                                    </wps:cNvCnPr>
                                    <wps:spPr bwMode="auto">
                                      <a:xfrm flipV="1">
                                        <a:off x="6080" y="6979"/>
                                        <a:ext cx="1070" cy="500"/>
                                      </a:xfrm>
                                      <a:prstGeom prst="straightConnector1">
                                        <a:avLst/>
                                      </a:prstGeom>
                                      <a:noFill/>
                                      <a:ln w="9525">
                                        <a:solidFill>
                                          <a:srgbClr val="000000"/>
                                        </a:solidFill>
                                        <a:round/>
                                        <a:tailEnd type="triangle" w="med" len="med"/>
                                      </a:ln>
                                    </wps:spPr>
                                    <wps:bodyPr/>
                                  </wps:wsp>
                                  <wps:wsp>
                                    <wps:cNvPr id="433" name="AutoShape 70"/>
                                    <wps:cNvCnPr>
                                      <a:cxnSpLocks noChangeShapeType="1"/>
                                    </wps:cNvCnPr>
                                    <wps:spPr bwMode="auto">
                                      <a:xfrm flipH="1" flipV="1">
                                        <a:off x="7170" y="6979"/>
                                        <a:ext cx="700" cy="500"/>
                                      </a:xfrm>
                                      <a:prstGeom prst="straightConnector1">
                                        <a:avLst/>
                                      </a:prstGeom>
                                      <a:noFill/>
                                      <a:ln w="9525">
                                        <a:solidFill>
                                          <a:srgbClr val="000000"/>
                                        </a:solidFill>
                                        <a:round/>
                                        <a:tailEnd type="triangle" w="med" len="med"/>
                                      </a:ln>
                                    </wps:spPr>
                                    <wps:bodyPr/>
                                  </wps:wsp>
                                </wpg:grpSp>
                                <wps:wsp>
                                  <wps:cNvPr id="434" name="AutoShape 71"/>
                                  <wps:cNvSpPr>
                                    <a:spLocks noChangeArrowheads="1"/>
                                  </wps:cNvSpPr>
                                  <wps:spPr bwMode="auto">
                                    <a:xfrm>
                                      <a:off x="9201" y="2667"/>
                                      <a:ext cx="919" cy="937"/>
                                    </a:xfrm>
                                    <a:prstGeom prst="roundRect">
                                      <a:avLst>
                                        <a:gd name="adj" fmla="val 16667"/>
                                      </a:avLst>
                                    </a:prstGeom>
                                    <a:solidFill>
                                      <a:srgbClr val="FFFFFF"/>
                                    </a:solidFill>
                                    <a:ln w="63500" cmpd="thickThin">
                                      <a:solidFill>
                                        <a:srgbClr val="F79646"/>
                                      </a:solidFill>
                                      <a:round/>
                                    </a:ln>
                                    <a:effectLst/>
                                  </wps:spPr>
                                  <wps:txbx>
                                    <w:txbxContent>
                                      <w:p w:rsidR="00F673D9" w:rsidRDefault="00F673D9">
                                        <w:pPr>
                                          <w:spacing w:line="220" w:lineRule="exact"/>
                                          <w:jc w:val="left"/>
                                          <w:rPr>
                                            <w:rFonts w:asciiTheme="majorEastAsia" w:eastAsiaTheme="majorEastAsia" w:hAnsiTheme="majorEastAsia"/>
                                            <w:b/>
                                          </w:rPr>
                                        </w:pPr>
                                        <w:r>
                                          <w:rPr>
                                            <w:rFonts w:asciiTheme="majorEastAsia" w:eastAsiaTheme="majorEastAsia" w:hAnsiTheme="majorEastAsia"/>
                                            <w:b/>
                                          </w:rPr>
                                          <w:t>四个</w:t>
                                        </w:r>
                                      </w:p>
                                      <w:p w:rsidR="00F673D9" w:rsidRDefault="00F673D9">
                                        <w:pPr>
                                          <w:spacing w:line="220" w:lineRule="exact"/>
                                          <w:jc w:val="left"/>
                                          <w:rPr>
                                            <w:rFonts w:asciiTheme="majorEastAsia" w:eastAsiaTheme="majorEastAsia" w:hAnsiTheme="majorEastAsia"/>
                                            <w:b/>
                                          </w:rPr>
                                        </w:pPr>
                                        <w:r>
                                          <w:rPr>
                                            <w:rFonts w:asciiTheme="majorEastAsia" w:eastAsiaTheme="majorEastAsia" w:hAnsiTheme="majorEastAsia" w:hint="eastAsia"/>
                                            <w:b/>
                                          </w:rPr>
                                          <w:t>模块</w:t>
                                        </w:r>
                                      </w:p>
                                    </w:txbxContent>
                                  </wps:txbx>
                                  <wps:bodyPr rot="0" vert="horz" wrap="square" lIns="91440" tIns="45720" rIns="91440" bIns="45720" anchor="t" anchorCtr="0" upright="1">
                                    <a:noAutofit/>
                                  </wps:bodyPr>
                                </wps:wsp>
                                <wps:wsp>
                                  <wps:cNvPr id="435" name="AutoShape 72"/>
                                  <wps:cNvSpPr>
                                    <a:spLocks noChangeArrowheads="1"/>
                                  </wps:cNvSpPr>
                                  <wps:spPr bwMode="auto">
                                    <a:xfrm>
                                      <a:off x="9195" y="4577"/>
                                      <a:ext cx="910" cy="937"/>
                                    </a:xfrm>
                                    <a:prstGeom prst="roundRect">
                                      <a:avLst>
                                        <a:gd name="adj" fmla="val 16667"/>
                                      </a:avLst>
                                    </a:prstGeom>
                                    <a:solidFill>
                                      <a:srgbClr val="FFFFFF"/>
                                    </a:solidFill>
                                    <a:ln w="63500" cmpd="thickThin">
                                      <a:solidFill>
                                        <a:srgbClr val="F79646"/>
                                      </a:solidFill>
                                      <a:round/>
                                    </a:ln>
                                    <a:effectLst/>
                                  </wps:spPr>
                                  <wps:txbx>
                                    <w:txbxContent>
                                      <w:p w:rsidR="00F673D9" w:rsidRDefault="00F673D9">
                                        <w:pPr>
                                          <w:spacing w:line="220" w:lineRule="exact"/>
                                          <w:jc w:val="left"/>
                                          <w:rPr>
                                            <w:rFonts w:asciiTheme="majorEastAsia" w:eastAsiaTheme="majorEastAsia" w:hAnsiTheme="majorEastAsia"/>
                                            <w:b/>
                                          </w:rPr>
                                        </w:pPr>
                                        <w:r>
                                          <w:rPr>
                                            <w:rFonts w:asciiTheme="majorEastAsia" w:eastAsiaTheme="majorEastAsia" w:hAnsiTheme="majorEastAsia" w:hint="eastAsia"/>
                                            <w:b/>
                                          </w:rPr>
                                          <w:t>十大环节</w:t>
                                        </w:r>
                                      </w:p>
                                    </w:txbxContent>
                                  </wps:txbx>
                                  <wps:bodyPr rot="0" vert="horz" wrap="square" lIns="91440" tIns="45720" rIns="91440" bIns="45720" anchor="t" anchorCtr="0" upright="1">
                                    <a:noAutofit/>
                                  </wps:bodyPr>
                                </wps:wsp>
                                <wps:wsp>
                                  <wps:cNvPr id="436" name="AutoShape 73"/>
                                  <wps:cNvSpPr>
                                    <a:spLocks noChangeArrowheads="1"/>
                                  </wps:cNvSpPr>
                                  <wps:spPr bwMode="auto">
                                    <a:xfrm>
                                      <a:off x="9195" y="6278"/>
                                      <a:ext cx="910" cy="937"/>
                                    </a:xfrm>
                                    <a:prstGeom prst="roundRect">
                                      <a:avLst>
                                        <a:gd name="adj" fmla="val 16667"/>
                                      </a:avLst>
                                    </a:prstGeom>
                                    <a:solidFill>
                                      <a:srgbClr val="FFFFFF"/>
                                    </a:solidFill>
                                    <a:ln w="63500" cmpd="thickThin">
                                      <a:solidFill>
                                        <a:srgbClr val="F79646"/>
                                      </a:solidFill>
                                      <a:round/>
                                    </a:ln>
                                    <a:effectLst/>
                                  </wps:spPr>
                                  <wps:txbx>
                                    <w:txbxContent>
                                      <w:p w:rsidR="00F673D9" w:rsidRDefault="00F673D9">
                                        <w:pPr>
                                          <w:spacing w:line="220" w:lineRule="exact"/>
                                          <w:jc w:val="left"/>
                                          <w:rPr>
                                            <w:rFonts w:asciiTheme="majorEastAsia" w:eastAsiaTheme="majorEastAsia" w:hAnsiTheme="majorEastAsia"/>
                                            <w:b/>
                                          </w:rPr>
                                        </w:pPr>
                                        <w:r>
                                          <w:rPr>
                                            <w:rFonts w:asciiTheme="majorEastAsia" w:eastAsiaTheme="majorEastAsia" w:hAnsiTheme="majorEastAsia" w:hint="eastAsia"/>
                                            <w:b/>
                                          </w:rPr>
                                          <w:t>三个层次</w:t>
                                        </w:r>
                                      </w:p>
                                    </w:txbxContent>
                                  </wps:txbx>
                                  <wps:bodyPr rot="0" vert="horz" wrap="square" lIns="91440" tIns="45720" rIns="91440" bIns="45720" anchor="t" anchorCtr="0" upright="1">
                                    <a:noAutofit/>
                                  </wps:bodyPr>
                                </wps:wsp>
                              </wpg:grpSp>
                            </wpg:grpSp>
                            <wpg:grpSp>
                              <wpg:cNvPr id="437" name="Group 74"/>
                              <wpg:cNvGrpSpPr/>
                              <wpg:grpSpPr>
                                <a:xfrm>
                                  <a:off x="5600" y="5854"/>
                                  <a:ext cx="2735" cy="657"/>
                                  <a:chOff x="5600" y="5854"/>
                                  <a:chExt cx="2735" cy="860"/>
                                </a:xfrm>
                              </wpg:grpSpPr>
                              <wps:wsp>
                                <wps:cNvPr id="438" name="AutoShape 75"/>
                                <wps:cNvCnPr>
                                  <a:cxnSpLocks noChangeShapeType="1"/>
                                </wps:cNvCnPr>
                                <wps:spPr bwMode="auto">
                                  <a:xfrm flipH="1">
                                    <a:off x="7189" y="5919"/>
                                    <a:ext cx="1146" cy="795"/>
                                  </a:xfrm>
                                  <a:prstGeom prst="straightConnector1">
                                    <a:avLst/>
                                  </a:prstGeom>
                                  <a:noFill/>
                                  <a:ln w="9525">
                                    <a:solidFill>
                                      <a:srgbClr val="000000"/>
                                    </a:solidFill>
                                    <a:round/>
                                  </a:ln>
                                </wps:spPr>
                                <wps:bodyPr/>
                              </wps:wsp>
                              <wps:wsp>
                                <wps:cNvPr id="439" name="AutoShape 76"/>
                                <wps:cNvCnPr>
                                  <a:cxnSpLocks noChangeShapeType="1"/>
                                </wps:cNvCnPr>
                                <wps:spPr bwMode="auto">
                                  <a:xfrm flipH="1">
                                    <a:off x="7150" y="5919"/>
                                    <a:ext cx="527" cy="795"/>
                                  </a:xfrm>
                                  <a:prstGeom prst="straightConnector1">
                                    <a:avLst/>
                                  </a:prstGeom>
                                  <a:noFill/>
                                  <a:ln w="9525">
                                    <a:solidFill>
                                      <a:srgbClr val="000000"/>
                                    </a:solidFill>
                                    <a:round/>
                                  </a:ln>
                                </wps:spPr>
                                <wps:bodyPr/>
                              </wps:wsp>
                              <wps:wsp>
                                <wps:cNvPr id="440" name="AutoShape 77"/>
                                <wps:cNvCnPr>
                                  <a:cxnSpLocks noChangeShapeType="1"/>
                                </wps:cNvCnPr>
                                <wps:spPr bwMode="auto">
                                  <a:xfrm>
                                    <a:off x="7030" y="5854"/>
                                    <a:ext cx="120" cy="860"/>
                                  </a:xfrm>
                                  <a:prstGeom prst="straightConnector1">
                                    <a:avLst/>
                                  </a:prstGeom>
                                  <a:noFill/>
                                  <a:ln w="9525">
                                    <a:solidFill>
                                      <a:srgbClr val="000000"/>
                                    </a:solidFill>
                                    <a:round/>
                                  </a:ln>
                                </wps:spPr>
                                <wps:bodyPr/>
                              </wps:wsp>
                              <wps:wsp>
                                <wps:cNvPr id="441" name="AutoShape 78"/>
                                <wps:cNvCnPr>
                                  <a:cxnSpLocks noChangeShapeType="1"/>
                                </wps:cNvCnPr>
                                <wps:spPr bwMode="auto">
                                  <a:xfrm>
                                    <a:off x="5600" y="5854"/>
                                    <a:ext cx="1550" cy="860"/>
                                  </a:xfrm>
                                  <a:prstGeom prst="straightConnector1">
                                    <a:avLst/>
                                  </a:prstGeom>
                                  <a:noFill/>
                                  <a:ln w="9525">
                                    <a:solidFill>
                                      <a:srgbClr val="000000"/>
                                    </a:solidFill>
                                    <a:round/>
                                  </a:ln>
                                </wps:spPr>
                                <wps:bodyPr/>
                              </wps:wsp>
                              <wps:wsp>
                                <wps:cNvPr id="442" name="AutoShape 79"/>
                                <wps:cNvCnPr>
                                  <a:cxnSpLocks noChangeShapeType="1"/>
                                </wps:cNvCnPr>
                                <wps:spPr bwMode="auto">
                                  <a:xfrm>
                                    <a:off x="6330" y="5854"/>
                                    <a:ext cx="820" cy="860"/>
                                  </a:xfrm>
                                  <a:prstGeom prst="straightConnector1">
                                    <a:avLst/>
                                  </a:prstGeom>
                                  <a:noFill/>
                                  <a:ln w="9525">
                                    <a:solidFill>
                                      <a:srgbClr val="000000"/>
                                    </a:solidFill>
                                    <a:round/>
                                  </a:ln>
                                </wps:spPr>
                                <wps:bodyPr/>
                              </wps:wsp>
                            </wpg:grpSp>
                          </wpg:grpSp>
                          <wps:wsp>
                            <wps:cNvPr id="443" name="AutoShape 68"/>
                            <wps:cNvCnPr>
                              <a:cxnSpLocks noChangeShapeType="1"/>
                            </wps:cNvCnPr>
                            <wps:spPr bwMode="auto">
                              <a:xfrm flipV="1">
                                <a:off x="8106" y="166453"/>
                                <a:ext cx="775" cy="510"/>
                              </a:xfrm>
                              <a:prstGeom prst="straightConnector1">
                                <a:avLst/>
                              </a:prstGeom>
                              <a:noFill/>
                              <a:ln w="9525">
                                <a:solidFill>
                                  <a:srgbClr val="000000"/>
                                </a:solidFill>
                                <a:round/>
                                <a:tailEnd type="triangle" w="med" len="med"/>
                              </a:ln>
                            </wps:spPr>
                            <wps:bodyPr/>
                          </wps:wsp>
                        </wpg:grpSp>
                        <wpg:grpSp>
                          <wpg:cNvPr id="444" name="组合 152"/>
                          <wpg:cNvGrpSpPr/>
                          <wpg:grpSpPr>
                            <a:xfrm>
                              <a:off x="5926" y="165210"/>
                              <a:ext cx="6210" cy="227"/>
                              <a:chOff x="6211" y="175380"/>
                              <a:chExt cx="6210" cy="227"/>
                            </a:xfrm>
                          </wpg:grpSpPr>
                          <wps:wsp>
                            <wps:cNvPr id="445" name="直接连接符 13"/>
                            <wps:cNvCnPr/>
                            <wps:spPr>
                              <a:xfrm>
                                <a:off x="621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6" name="直接连接符 135"/>
                            <wps:cNvCnPr/>
                            <wps:spPr>
                              <a:xfrm>
                                <a:off x="688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7" name="直接连接符 136"/>
                            <wps:cNvCnPr/>
                            <wps:spPr>
                              <a:xfrm>
                                <a:off x="756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8" name="直接连接符 137"/>
                            <wps:cNvCnPr/>
                            <wps:spPr>
                              <a:xfrm>
                                <a:off x="829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9" name="直接连接符 138"/>
                            <wps:cNvCnPr/>
                            <wps:spPr>
                              <a:xfrm>
                                <a:off x="895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0" name="直接连接符 139"/>
                            <wps:cNvCnPr/>
                            <wps:spPr>
                              <a:xfrm>
                                <a:off x="966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1" name="直接连接符 140"/>
                            <wps:cNvCnPr/>
                            <wps:spPr>
                              <a:xfrm>
                                <a:off x="1038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2" name="直接连接符 141"/>
                            <wps:cNvCnPr/>
                            <wps:spPr>
                              <a:xfrm>
                                <a:off x="1105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3" name="直接连接符 142"/>
                            <wps:cNvCnPr/>
                            <wps:spPr>
                              <a:xfrm>
                                <a:off x="1174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4" name="直接连接符 143"/>
                            <wps:cNvCnPr/>
                            <wps:spPr>
                              <a:xfrm>
                                <a:off x="1242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455" name="直接连接符 151"/>
                        <wps:cNvCnPr/>
                        <wps:spPr>
                          <a:xfrm>
                            <a:off x="7366" y="167229"/>
                            <a:ext cx="3555" cy="6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361" o:spid="_x0000_s1026" style="position:absolute;left:0;text-align:left;margin-left:4.15pt;margin-top:103.15pt;width:441.05pt;height:322pt;z-index:-251653120" coordorigin="5484,163172" coordsize="8390,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">
                <v:group id="组合 153" o:spid="_x0000_s1027" style="position:absolute;left:5484;top:163172;width:8390;height:6028" coordorigin="5484,163172" coordsize="8390,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组合 150" o:spid="_x0000_s1028" style="position:absolute;left:5484;top:163172;width:8390;height:6028" coordorigin="5439,161331" coordsize="8390,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group id="组合 24" o:spid="_x0000_s1029" style="position:absolute;left:5439;top:161331;width:8390;height:6029" coordorigin="1730,1847" coordsize="8390,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group id="Group 3" o:spid="_x0000_s1030" style="position:absolute;left:1730;top:1847;width:8390;height:6029" coordorigin="1730,1847" coordsize="8390,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group id="Group 4" o:spid="_x0000_s1031" style="position:absolute;left:2040;top:7479;width:6374;height:397" coordorigin="2030,7976" coordsize="6374,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rect id="Rectangle 5" o:spid="_x0000_s1032" style="position:absolute;left:203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RBsUA&#10;AADcAAAADwAAAGRycy9kb3ducmV2LnhtbESPzWvCQBTE70L/h+UVvOkmVvyIrhKLQg9e/MBcH9ln&#10;kjb7NmRXTf/7bkHwOMzMb5jlujO1uFPrKssK4mEEgji3uuJCwfm0G8xAOI+ssbZMCn7JwXr11lti&#10;ou2DD3Q/+kIECLsEFZTeN4mULi/JoBvahjh4V9sa9EG2hdQtPgLc1HIURRNpsOKwUGJDnyXlP8eb&#10;UdDMN9vT+TveZza7jCnbFeksTpXqv3fpAoSnzr/Cz/aXVvAxmcL/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BEGxQAAANwAAAAPAAAAAAAAAAAAAAAAAJgCAABkcnMv&#10;ZG93bnJldi54bWxQSwUGAAAAAAQABAD1AAAAigMAAAAA&#10;" fillcolor="#92cddc" strokecolor="#92cddc" strokeweight="1pt">
                            <v:fill color2="#daeef3" angle="135" focus="50%" type="gradient"/>
                            <v:shadow on="t" color="#205867" opacity=".5"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一年级</w:t>
                                  </w:r>
                                </w:p>
                              </w:txbxContent>
                            </v:textbox>
                          </v:rect>
                          <v:rect id="Rectangle 6" o:spid="_x0000_s1033" style="position:absolute;left:382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dMEA&#10;AADcAAAADwAAAGRycy9kb3ducmV2LnhtbERPTYvCMBC9C/sfwix407Qq4naN0pUVPHixir0OzdjW&#10;bSalyWr99+YgeHy87+W6N424UedqywricQSCuLC65lLB6bgdLUA4j6yxsUwKHuRgvfoYLDHR9s4H&#10;umW+FCGEXYIKKu/bREpXVGTQjW1LHLiL7Qz6ALtS6g7vIdw0chJFc2mw5tBQYUubioq/7N8oaL9+&#10;fo+na7zPbX6eUb4t00WcKjX87NNvEJ56/xa/3DutYDoPa8OZc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hXTBAAAA3AAAAA8AAAAAAAAAAAAAAAAAmAIAAGRycy9kb3du&#10;cmV2LnhtbFBLBQYAAAAABAAEAPUAAACGAwAAAAA=&#10;" fillcolor="#92cddc" strokecolor="#92cddc" strokeweight="1pt">
                            <v:fill color2="#daeef3" angle="135" focus="50%" type="gradient"/>
                            <v:shadow on="t" color="#205867" opacity=".5"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二年级</w:t>
                                  </w:r>
                                </w:p>
                              </w:txbxContent>
                            </v:textbox>
                          </v:rect>
                          <v:rect id="Rectangle 7" o:spid="_x0000_s1034" style="position:absolute;left:552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Mg78YA&#10;AADcAAAADwAAAGRycy9kb3ducmV2LnhtbESPQWvCQBSE74L/YXmF3nSTtoQYXSUWAz30UiPm+si+&#10;Jmmzb0N21fTfdwsFj8PMfMNsdpPpxZVG11lWEC8jEMS11R03Ck5lsUhBOI+ssbdMCn7IwW47n20w&#10;0/bGH3Q9+kYECLsMFbTeD5mUrm7JoFvagTh4n3Y06IMcG6lHvAW46eVTFCXSYMdhocWBXluqv48X&#10;o2BY7Q/l6St+r2x1fqGqaPI0zpV6fJjyNQhPk7+H/9tvWsFzsoK/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Mg78YAAADcAAAADwAAAAAAAAAAAAAAAACYAgAAZHJz&#10;L2Rvd25yZXYueG1sUEsFBgAAAAAEAAQA9QAAAIsDAAAAAA==&#10;" fillcolor="#92cddc" strokecolor="#92cddc" strokeweight="1pt">
                            <v:fill color2="#daeef3" angle="135" focus="50%" type="gradient"/>
                            <v:shadow on="t" color="#205867" opacity=".5"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三年级</w:t>
                                  </w:r>
                                </w:p>
                              </w:txbxContent>
                            </v:textbox>
                          </v:rect>
                          <v:rect id="Rectangle 8" o:spid="_x0000_s1035" style="position:absolute;left:727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fr8EA&#10;AADcAAAADwAAAGRycy9kb3ducmV2LnhtbERPTYvCMBC9C/6HMII3TbuKq9UoXVHYg5dVsdehGdvu&#10;NpPSRK3/3hwWPD7e92rTmVrcqXWVZQXxOAJBnFtdcaHgfNqP5iCcR9ZYWyYFT3KwWfd7K0y0ffAP&#10;3Y++ECGEXYIKSu+bREqXl2TQjW1DHLirbQ36ANtC6hYfIdzU8iOKZtJgxaGhxIa2JeV/x5tR0Cy+&#10;dqfzb3zIbHaZUrYv0nmcKjUcdOkShKfOv8X/7m+tYPIZ5ocz4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QH6/BAAAA3AAAAA8AAAAAAAAAAAAAAAAAmAIAAGRycy9kb3du&#10;cmV2LnhtbFBLBQYAAAAABAAEAPUAAACGAwAAAAA=&#10;" fillcolor="#92cddc" strokecolor="#92cddc" strokeweight="1pt">
                            <v:fill color2="#daeef3" angle="135" focus="50%" type="gradient"/>
                            <v:shadow on="t" color="#205867" opacity=".5"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四年级</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6" type="#_x0000_t13" style="position:absolute;left:3280;top:8090;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MzMQA&#10;AADcAAAADwAAAGRycy9kb3ducmV2LnhtbESPQWvCQBSE7wX/w/IEb3VjBC3RVURUCj2UWr0/ss9s&#10;SPZtzK5J+u+7QqHHYWa+Ydbbwdaio9aXjhXMpgkI4tzpkgsFl+/j6xsIH5A11o5JwQ952G5GL2vM&#10;tOv5i7pzKESEsM9QgQmhyaT0uSGLfuoa4ujdXGsxRNkWUrfYR7itZZokC2mx5LhgsKG9obw6P6wC&#10;2h/M4bRLu497Wn9W6dL01dUoNRkPuxWIQEP4D/+137WC+XIGz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wzMzEAAAA3AAAAA8AAAAAAAAAAAAAAAAAmAIAAGRycy9k&#10;b3ducmV2LnhtbFBLBQYAAAAABAAEAPUAAACJAwAAAAA=&#10;" fillcolor="#fabf8f" strokecolor="#f79646" strokeweight="1pt">
                            <v:fill color2="#f79646" focus="50%" type="gradient"/>
                            <v:shadow on="t" color="#974706" offset="1pt"/>
                          </v:shape>
                          <v:shape id="AutoShape 10" o:spid="_x0000_s1037" type="#_x0000_t13" style="position:absolute;left:5006;top:8090;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Su8QA&#10;AADcAAAADwAAAGRycy9kb3ducmV2LnhtbESPQWvCQBSE74L/YXlCb7pxC7VEVxGxpdCDVOv9kX1m&#10;Q7Jv0+w2Sf99tyD0OMzMN8xmN7pG9NSFyrOG5SIDQVx4U3Gp4fPyMn8GESKywcYzafihALvtdLLB&#10;3PiBP6g/x1IkCIccNdgY21zKUFhyGBa+JU7ezXcOY5JdKU2HQ4K7Rqose5IOK04LFls6WCrq87fT&#10;QIejPb7uVf/+pZpTrVZ2qK9W64fZuF+DiDTG//C9/WY0PK4U/J1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rvEAAAA3AAAAA8AAAAAAAAAAAAAAAAAmAIAAGRycy9k&#10;b3ducmV2LnhtbFBLBQYAAAAABAAEAPUAAACJAwAAAAA=&#10;" fillcolor="#fabf8f" strokecolor="#f79646" strokeweight="1pt">
                            <v:fill color2="#f79646" focus="50%" type="gradient"/>
                            <v:shadow on="t" color="#974706" offset="1pt"/>
                          </v:shape>
                          <v:shape id="AutoShape 11" o:spid="_x0000_s1038" type="#_x0000_t13" style="position:absolute;left:6716;top:8100;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3IMQA&#10;AADcAAAADwAAAGRycy9kb3ducmV2LnhtbESPT2vCQBTE7wW/w/KE3urGCCrRVURsKfQg9c/9kX1m&#10;Q7JvY3abpN++Kwg9DjPzG2a9HWwtOmp96VjBdJKAIM6dLrlQcDm/vy1B+ICssXZMCn7Jw3Yzellj&#10;pl3P39SdQiEihH2GCkwITSalzw1Z9BPXEEfv5lqLIcq2kLrFPsJtLdMkmUuLJccFgw3tDeXV6ccq&#10;oP3BHD52afd1T+tjlS5MX12NUq/jYbcCEWgI/+Fn+1MrmC1m8Dg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u9yDEAAAA3AAAAA8AAAAAAAAAAAAAAAAAmAIAAGRycy9k&#10;b3ducmV2LnhtbFBLBQYAAAAABAAEAPUAAACJAwAAAAA=&#10;" fillcolor="#fabf8f" strokecolor="#f79646" strokeweight="1pt">
                            <v:fill color2="#f79646" focus="50%" type="gradient"/>
                            <v:shadow on="t" color="#974706" offset="1pt"/>
                          </v:shape>
                        </v:group>
                        <v:group id="Group 12" o:spid="_x0000_s1039" style="position:absolute;left:1730;top:1847;width:8390;height:5632" coordorigin="1730,1847" coordsize="8390,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13" o:spid="_x0000_s1040" style="position:absolute;left:1730;top:6152;width:7910;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SHMYA&#10;AADcAAAADwAAAGRycy9kb3ducmV2LnhtbESPQWvCQBSE74X+h+UVeil1Y0ttia4iguBFtEb0+pp9&#10;JqvZtyG7mtRf7wqFHoeZ+YYZTTpbiQs13jhW0O8lIIhzpw0XCrbZ/PULhA/IGivHpOCXPEzGjw8j&#10;TLVr+Zsum1CICGGfooIyhDqV0uclWfQ9VxNH7+AaiyHKppC6wTbCbSXfkmQgLRqOCyXWNCspP23O&#10;VsFqeT6+yFVlfrq1MX29yw779qrU81M3HYII1IX/8F97oRW8f37A/Uw8An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nSHMYAAADcAAAADwAAAAAAAAAAAAAAAACYAgAAZHJz&#10;L2Rvd25yZXYueG1sUEsFBgAAAAAEAAQA9QAAAIsDAAAAAA==&#10;" strokecolor="#9bbb59" strokeweight="1pt">
                            <v:stroke dashstyle="dash"/>
                          </v:rect>
                          <v:rect id="Rectangle 14" o:spid="_x0000_s1041" style="position:absolute;left:1730;top:4000;width:791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Ma8UA&#10;AADcAAAADwAAAGRycy9kb3ducmV2LnhtbESPQWsCMRSE74X+h/AKXopmVbCyGkWEQi9i1aLX5+a5&#10;m3bzsmyiu/rrTUHwOMzMN8x03tpSXKj2xrGCfi8BQZw5bThX8LP77I5B+ICssXRMCq7kYT57fZli&#10;ql3DG7psQy4ihH2KCooQqlRKnxVk0fdcRRy9k6sthijrXOoamwi3pRwkyUhaNBwXCqxoWVD2tz1b&#10;BevV+fddrktzbL+N6ev97nRobkp13trFBESgNjzDj/aXVjD8GMH/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0xrxQAAANwAAAAPAAAAAAAAAAAAAAAAAJgCAABkcnMv&#10;ZG93bnJldi54bWxQSwUGAAAAAAQABAD1AAAAigMAAAAA&#10;" strokecolor="#9bbb59" strokeweight="1pt">
                            <v:stroke dashstyle="dash"/>
                          </v:rect>
                          <v:rect id="Rectangle 15" o:spid="_x0000_s1042" style="position:absolute;left:1730;top:2500;width:7930;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p8MYA&#10;AADcAAAADwAAAGRycy9kb3ducmV2LnhtbESPQWvCQBSE74X+h+UVvBTd2EKVmFWKIPQitlrq9Zl9&#10;Jmuzb0N2Y9L+elcQPA4z8w2TLXpbiTM13jhWMB4lIIhzpw0XCr53q+EUhA/IGivHpOCPPCzmjw8Z&#10;ptp1/EXnbShEhLBPUUEZQp1K6fOSLPqRq4mjd3SNxRBlU0jdYBfhtpIvSfImLRqOCyXWtCwp/922&#10;VsFm3Z6e5aYyh/7TmLH+2R333b9Sg6f+fQYiUB/u4Vv7Qyt4nUzgeiYe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fp8MYAAADcAAAADwAAAAAAAAAAAAAAAACYAgAAZHJz&#10;L2Rvd25yZXYueG1sUEsFBgAAAAAEAAQA9QAAAIsDAAAAAA==&#10;" strokecolor="#9bbb59" strokeweight="1pt">
                            <v:stroke dashstyle="dash"/>
                          </v:rect>
                          <v:group id="Group 16" o:spid="_x0000_s1043" style="position:absolute;left:1910;top:1847;width:6720;height:5632" coordorigin="1910,1847" coordsize="6720,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group id="Group 17" o:spid="_x0000_s1044" style="position:absolute;left:1910;top:4130;width:6720;height:1724" coordorigin="1910,4130" coordsize="6720,1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rect id="Rectangle 18" o:spid="_x0000_s1045" style="position:absolute;left:191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w/8IA&#10;AADcAAAADwAAAGRycy9kb3ducmV2LnhtbERPy2oCMRTdF/yHcIVuimasKDI1igjS0oX4ouvbye1k&#10;cHIzTTI6+vVmUejycN7zZWdrcSEfKscKRsMMBHHhdMWlgtNxM5iBCBFZY+2YFNwowHLRe5pjrt2V&#10;93Q5xFKkEA45KjAxNrmUoTBkMQxdQ5y4H+ctxgR9KbXHawq3tXzNsqm0WHFqMNjQ2lBxPrRWwbuN&#10;G//Zbu+/36U246/di60mrVLP/W71BiJSF//Ff+4PrWA8S/PT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TD/wgAAANwAAAAPAAAAAAAAAAAAAAAAAJgCAABkcnMvZG93&#10;bnJldi54bWxQSwUGAAAAAAQABAD1AAAAhwM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军事训练</w:t>
                                      </w:r>
                                    </w:p>
                                  </w:txbxContent>
                                </v:textbox>
                              </v:rect>
                              <v:rect id="Rectangle 19" o:spid="_x0000_s1046" style="position:absolute;left:260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ZMUA&#10;AADcAAAADwAAAGRycy9kb3ducmV2LnhtbESPQWsCMRSE70L/Q3iFXkSzVlpka5RSEMVDUVs8v26e&#10;m8XNy5pkdfXXN0Khx2FmvmGm887W4kw+VI4VjIYZCOLC6YpLBd9fi8EERIjIGmvHpOBKAeazh94U&#10;c+0uvKXzLpYiQTjkqMDE2ORShsKQxTB0DXHyDs5bjEn6UmqPlwS3tXzOsldpseK0YLChD0PFcdda&#10;BUsbF37dft5OP6U24/2mb6uXVqmnx+79DUSkLv6H/9orrWA8GcH9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ZVkxQAAANwAAAAPAAAAAAAAAAAAAAAAAJgCAABkcnMv&#10;ZG93bnJldi54bWxQSwUGAAAAAAQABAD1AAAAigM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生产劳动</w:t>
                                      </w:r>
                                    </w:p>
                                  </w:txbxContent>
                                </v:textbox>
                              </v:rect>
                              <v:rect id="Rectangle 20" o:spid="_x0000_s1047" style="position:absolute;left:330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LE8UA&#10;AADcAAAADwAAAGRycy9kb3ducmV2LnhtbESPQWsCMRSE70L/Q3iFXkSzKi2yNUopSMVDUVs8v26e&#10;m8XNy5pkdfXXN0Khx2FmvmFmi87W4kw+VI4VjIYZCOLC6YpLBd9fy8EURIjIGmvHpOBKARbzh94M&#10;c+0uvKXzLpYiQTjkqMDE2ORShsKQxTB0DXHyDs5bjEn6UmqPlwS3tRxn2Yu0WHFaMNjQu6HiuGut&#10;gg8bl37dft5OP6U2k/2mb6vnVqmnx+7tFUSkLv6H/9orrWAyHcP9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5wsTxQAAANwAAAAPAAAAAAAAAAAAAAAAAJgCAABkcnMv&#10;ZG93bnJldi54bWxQSwUGAAAAAAQABAD1AAAAigM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社会实践</w:t>
                                      </w:r>
                                    </w:p>
                                  </w:txbxContent>
                                </v:textbox>
                              </v:rect>
                              <v:rect id="Rectangle 21" o:spid="_x0000_s1048" style="position:absolute;left:401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uiMYA&#10;AADcAAAADwAAAGRycy9kb3ducmV2LnhtbESPQWsCMRSE74L/IbxCL6JZu1RkNYoI0tJDaVU8PzfP&#10;zdLNyzbJ6ra/vikUehxm5htmue5tI67kQ+1YwXSSgSAuna65UnA87MZzECEia2wck4IvCrBeDQdL&#10;LLS78Ttd97ESCcKhQAUmxraQMpSGLIaJa4mTd3HeYkzSV1J7vCW4beRDls2kxZrTgsGWtobKj31n&#10;FTzZuPMv3ev357nSJj+9jWz92Cl1f9dvFiAi9fE//Nd+1gryeQ6/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uuiM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工程训练</w:t>
                                      </w:r>
                                    </w:p>
                                  </w:txbxContent>
                                </v:textbox>
                              </v:rect>
                              <v:rect id="Rectangle 22" o:spid="_x0000_s1049" style="position:absolute;left:467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I2/MYA&#10;AADcAAAADwAAAGRycy9kb3ducmV2LnhtbESPQWsCMRSE7wX/Q3iFXkSzrbbIahQpSEsPYrfS8+vm&#10;uVm6edkmWd321xtB6HGYmW+Yxaq3jTiSD7VjBffjDARx6XTNlYL9x2Y0AxEissbGMSn4pQCr5eBm&#10;gbl2J36nYxErkSAcclRgYmxzKUNpyGIYu5Y4eQfnLcYkfSW1x1OC20Y+ZNmTtFhzWjDY0rOh8rvo&#10;rIIXGzf+rdv+/XxV2kw+d0NbP3ZK3d326zmISH38D1/br1rBZDaFy5l0BOT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I2/M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proofErr w:type="gramStart"/>
                                      <w:r>
                                        <w:rPr>
                                          <w:rFonts w:asciiTheme="majorEastAsia" w:eastAsiaTheme="majorEastAsia" w:hAnsiTheme="majorEastAsia" w:hint="eastAsia"/>
                                        </w:rPr>
                                        <w:t>思政</w:t>
                                      </w:r>
                                      <w:r>
                                        <w:rPr>
                                          <w:rFonts w:asciiTheme="majorEastAsia" w:eastAsiaTheme="majorEastAsia" w:hAnsiTheme="majorEastAsia"/>
                                        </w:rPr>
                                        <w:t>课</w:t>
                                      </w:r>
                                      <w:proofErr w:type="gramEnd"/>
                                      <w:r>
                                        <w:rPr>
                                          <w:rFonts w:asciiTheme="majorEastAsia" w:eastAsiaTheme="majorEastAsia" w:hAnsiTheme="majorEastAsia"/>
                                        </w:rPr>
                                        <w:t>实践</w:t>
                                      </w:r>
                                    </w:p>
                                  </w:txbxContent>
                                </v:textbox>
                              </v:rect>
                              <v:rect id="Rectangle 23" o:spid="_x0000_s1050" style="position:absolute;left:536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TZ8YA&#10;AADcAAAADwAAAGRycy9kb3ducmV2LnhtbESPT2sCMRTE74LfITyhF9FsFYusRikFsfRQ6h88PzfP&#10;zeLmZZtkddtP3xQKPQ4z8xtmue5sLW7kQ+VYweM4A0FcOF1xqeB42IzmIEJE1lg7JgVfFGC96veW&#10;mGt35x3d9rEUCcIhRwUmxiaXMhSGLIaxa4iTd3HeYkzSl1J7vCe4reUky56kxYrTgsGGXgwV131r&#10;FWxt3Pi39v3781xqMz19DG01a5V6GHTPCxCRuvgf/mu/agXT+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6TZ8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rPr>
                                        <w:t>课程实验</w:t>
                                      </w:r>
                                    </w:p>
                                  </w:txbxContent>
                                </v:textbox>
                              </v:rect>
                              <v:rect id="Rectangle 24" o:spid="_x0000_s1051" style="position:absolute;left:608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NEMUA&#10;AADcAAAADwAAAGRycy9kb3ducmV2LnhtbESPQWsCMRSE70L/Q3iCF6lZlYpsjVIEqXgoVYvn5+Z1&#10;s7h52SZZ3fbXN4WCx2FmvmEWq87W4ko+VI4VjEcZCOLC6YpLBR/HzeMcRIjIGmvHpOCbAqyWD70F&#10;5trdeE/XQyxFgnDIUYGJscmlDIUhi2HkGuLkfTpvMSbpS6k93hLc1nKSZTNpseK0YLChtaHicmit&#10;glcbN37Xvv18nUttpqf3oa2eWqUG/e7lGUSkLt7D/+2tVjCdz+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3A0QxQAAANwAAAAPAAAAAAAAAAAAAAAAAJgCAABkcnMv&#10;ZG93bnJldi54bWxQSwUGAAAAAAQABAD1AAAAigM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课程设计(</w:t>
                                      </w:r>
                                      <w:r>
                                        <w:rPr>
                                          <w:rFonts w:asciiTheme="majorEastAsia" w:eastAsiaTheme="majorEastAsia" w:hAnsiTheme="majorEastAsia"/>
                                        </w:rPr>
                                        <w:t>论文</w:t>
                                      </w:r>
                                      <w:r>
                                        <w:rPr>
                                          <w:rFonts w:asciiTheme="majorEastAsia" w:eastAsiaTheme="majorEastAsia" w:hAnsiTheme="majorEastAsia" w:hint="eastAsia"/>
                                        </w:rPr>
                                        <w:t>)</w:t>
                                      </w:r>
                                    </w:p>
                                  </w:txbxContent>
                                </v:textbox>
                              </v:rect>
                              <v:rect id="Rectangle 25" o:spid="_x0000_s1052" style="position:absolute;left:678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oi8YA&#10;AADcAAAADwAAAGRycy9kb3ducmV2LnhtbESPQWsCMRSE7wX/Q3iFXkSzrdjKahQpSEsPYrfS8+vm&#10;uVm6edkmWd321xtB6HGYmW+Yxaq3jTiSD7VjBffjDARx6XTNlYL9x2Y0AxEissbGMSn4pQCr5eBm&#10;gbl2J36nYxErkSAcclRgYmxzKUNpyGIYu5Y4eQfnLcYkfSW1x1OC20Y+ZNmjtFhzWjDY0rOh8rvo&#10;rIIXGzf+rdv+/XxV2kw+d0NbTzul7m779RxEpD7+h6/tV61gMnuCy5l0BOT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Coi8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教学实习</w:t>
                                      </w:r>
                                    </w:p>
                                    <w:p w:rsidR="00F673D9" w:rsidRDefault="00F673D9"/>
                                  </w:txbxContent>
                                </v:textbox>
                              </v:rect>
                              <v:rect id="Rectangle 26" o:spid="_x0000_s1053" style="position:absolute;left:745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8+cIA&#10;AADcAAAADwAAAGRycy9kb3ducmV2LnhtbERPy2oCMRTdF/yHcIVuimasKDI1igjS0oX4ouvbye1k&#10;cHIzTTI6+vVmUejycN7zZWdrcSEfKscKRsMMBHHhdMWlgtNxM5iBCBFZY+2YFNwowHLRe5pjrt2V&#10;93Q5xFKkEA45KjAxNrmUoTBkMQxdQ5y4H+ctxgR9KbXHawq3tXzNsqm0WHFqMNjQ2lBxPrRWwbuN&#10;G//Zbu+/36U246/di60mrVLP/W71BiJSF//Ff+4PrWA8S2vT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zz5wgAAANwAAAAPAAAAAAAAAAAAAAAAAJgCAABkcnMvZG93&#10;bnJldi54bWxQSwUGAAAAAAQABAD1AAAAhwM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hint="eastAsia"/>
                                        </w:rPr>
                                        <w:t>创新创业训练</w:t>
                                      </w:r>
                                    </w:p>
                                  </w:txbxContent>
                                </v:textbox>
                              </v:rect>
                              <v:rect id="Rectangle 27" o:spid="_x0000_s1054" style="position:absolute;left:813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ZYsYA&#10;AADcAAAADwAAAGRycy9kb3ducmV2LnhtbESPQWsCMRSE7wX/Q3iFXqRmW7HY1ShSkJYexG7F8+vm&#10;uVm6edkmWd321xtB6HGYmW+Y+bK3jTiSD7VjBQ+jDARx6XTNlYLd5/p+CiJEZI2NY1LwSwGWi8HN&#10;HHPtTvxBxyJWIkE45KjAxNjmUobSkMUwci1x8g7OW4xJ+kpqj6cEt418zLInabHmtGCwpRdD5XfR&#10;WQWvNq79e7f5+/mqtBnvt0NbTzql7m771QxEpD7+h6/tN61gPH2Gy5l0BOTi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OZYs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F673D9" w:rsidRDefault="00F673D9">
                                      <w:pPr>
                                        <w:spacing w:line="220" w:lineRule="exact"/>
                                        <w:jc w:val="left"/>
                                        <w:rPr>
                                          <w:rFonts w:asciiTheme="majorEastAsia" w:eastAsiaTheme="majorEastAsia" w:hAnsiTheme="majorEastAsia"/>
                                        </w:rPr>
                                      </w:pPr>
                                      <w:r>
                                        <w:rPr>
                                          <w:rFonts w:asciiTheme="majorEastAsia" w:eastAsiaTheme="majorEastAsia" w:hAnsiTheme="majorEastAsia"/>
                                        </w:rPr>
                                        <w:t>毕业论文</w:t>
                                      </w:r>
                                      <w:r>
                                        <w:rPr>
                                          <w:rFonts w:asciiTheme="majorEastAsia" w:eastAsiaTheme="majorEastAsia" w:hAnsiTheme="majorEastAsia" w:hint="eastAsia"/>
                                        </w:rPr>
                                        <w:t>(设计)</w:t>
                                      </w:r>
                                    </w:p>
                                  </w:txbxContent>
                                </v:textbox>
                              </v:rect>
                            </v:group>
                            <v:rect id="Rectangle 28" o:spid="_x0000_s1055" style="position:absolute;left:2618;top:6532;width:1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ZssIA&#10;AADcAAAADwAAAGRycy9kb3ducmV2LnhtbERPy2rCQBTdC/2H4Ra605naKpo6CTZQaN0ZH7i8zdwm&#10;wcydkJlq+vedheDycN6rbLCtuFDvG8canicKBHHpTMOVhv3uY7wA4QOywdYxafgjD1n6MFphYtyV&#10;t3QpQiViCPsENdQhdImUvqzJop+4jjhyP663GCLsK2l6vMZw28qpUnNpseHYUGNHeU3lufi1Go6v&#10;VOIUN9+zrzx/3y2dOpmD0vrpcVi/gQg0hLv45v40Gl6WcX48E4+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FmywgAAANwAAAAPAAAAAAAAAAAAAAAAAJgCAABkcnMvZG93&#10;bnJldi54bWxQSwUGAAAAAAQABAD1AAAAhwMAAAAA&#10;" fillcolor="#b2a1c7" strokecolor="#b2a1c7" strokeweight="1pt">
                              <v:fill color2="#e5dfec" angle="135" focus="50%" type="gradient"/>
                              <v:shadow on="t" color="#3f3151" opacity=".5"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基础实践</w:t>
                                    </w:r>
                                  </w:p>
                                </w:txbxContent>
                              </v:textbox>
                            </v:rect>
                            <v:rect id="Rectangle 29" o:spid="_x0000_s1056" style="position:absolute;left:4560;top:6518;width:1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8KcQA&#10;AADcAAAADwAAAGRycy9kb3ducmV2LnhtbESPQWvCQBSE74L/YXlCb7ob20qNbsQGCq03tUqPr9ln&#10;Esy+Ddmtpv++KxQ8DjPzDbNc9bYRF+p87VhDMlEgiAtnai41fO7fxi8gfEA22DgmDb/kYZUNB0tM&#10;jbvyli67UIoIYZ+ihiqENpXSFxVZ9BPXEkfv5DqLIcqulKbDa4TbRk6VmkmLNceFClvKKyrOux+r&#10;4fhEBU5x8/38keev+7lTX+agtH4Y9esFiEB9uIf/2+9Gw+M8gd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E/CnEAAAA3AAAAA8AAAAAAAAAAAAAAAAAmAIAAGRycy9k&#10;b3ducmV2LnhtbFBLBQYAAAAABAAEAPUAAACJAwAAAAA=&#10;" fillcolor="#b2a1c7" strokecolor="#b2a1c7" strokeweight="1pt">
                              <v:fill color2="#e5dfec" angle="135" focus="50%" type="gradient"/>
                              <v:shadow on="t" color="#3f3151" opacity=".5"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专业实践</w:t>
                                    </w:r>
                                  </w:p>
                                </w:txbxContent>
                              </v:textbox>
                            </v:rect>
                            <v:rect id="Rectangle 30" o:spid="_x0000_s1057" style="position:absolute;left:6482;top:6525;width:1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iXsQA&#10;AADcAAAADwAAAGRycy9kb3ducmV2LnhtbESPQWvCQBSE74L/YXlCb7prWqWmrmIDhdZbjRWPr9ln&#10;Esy+Ddmtpv++Kwg9DjPzDbNc97YRF+p87VjDdKJAEBfO1Fxq2Odv42cQPiAbbByThl/ysF4NB0tM&#10;jbvyJ112oRQRwj5FDVUIbSqlLyqy6CeuJY7eyXUWQ5RdKU2H1wi3jUyUmkuLNceFClvKKirOux+r&#10;4fBEBSa4/Z59ZNlrvnDqaL6U1g+jfvMCIlAf/sP39rvR8LhI4HY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WYl7EAAAA3AAAAA8AAAAAAAAAAAAAAAAAmAIAAGRycy9k&#10;b3ducmV2LnhtbFBLBQYAAAAABAAEAPUAAACJAwAAAAA=&#10;" fillcolor="#b2a1c7" strokecolor="#b2a1c7" strokeweight="1pt">
                              <v:fill color2="#e5dfec" angle="135" focus="50%" type="gradient"/>
                              <v:shadow on="t" color="#3f3151" opacity=".5"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hint="eastAsia"/>
                                      </w:rPr>
                                      <w:t>综合训练</w:t>
                                    </w:r>
                                  </w:p>
                                </w:txbxContent>
                              </v:textbox>
                            </v:rect>
                            <v:shapetype id="_x0000_t32" coordsize="21600,21600" o:spt="32" o:oned="t" path="m,l21600,21600e" filled="f">
                              <v:path arrowok="t" fillok="f" o:connecttype="none"/>
                              <o:lock v:ext="edit" shapetype="t"/>
                            </v:shapetype>
                            <v:shape id="AutoShape 31" o:spid="_x0000_s1058" type="#_x0000_t32" style="position:absolute;left:2160;top:3882;width:62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n0sYAAADcAAAADwAAAGRycy9kb3ducmV2LnhtbESPQWsCMRSE7wX/Q3iCl1KzK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059LGAAAA3AAAAA8AAAAAAAAA&#10;AAAAAAAAoQIAAGRycy9kb3ducmV2LnhtbFBLBQYAAAAABAAEAPkAAACUAwAAAAA=&#10;"/>
                            <v:group id="Group 32" o:spid="_x0000_s1059" style="position:absolute;left:2040;top:1847;width:6470;height:2033" coordorigin="2040,1644" coordsize="6470,2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group id="Group 33" o:spid="_x0000_s1060" style="position:absolute;left:2040;top:1644;width:6470;height:1814" coordorigin="2040,1637" coordsize="6470,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AutoShape 34" o:spid="_x0000_s1061" type="#_x0000_t32" style="position:absolute;left:5282;top:217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ESsYAAADcAAAADwAAAGRycy9kb3ducmV2LnhtbESPQWsCMRSE74L/ITyhF6lZW5R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DRErGAAAA3AAAAA8AAAAAAAAA&#10;AAAAAAAAoQIAAGRycy9kb3ducmV2LnhtbFBLBQYAAAAABAAEAPkAAACUAwAAAAA=&#10;"/>
                                <v:group id="Group 35" o:spid="_x0000_s1062" style="position:absolute;left:2040;top:1637;width:6470;height:1814" coordorigin="2040,1350" coordsize="6470,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rect id="Rectangle 36" o:spid="_x0000_s1063" style="position:absolute;left:4180;top:1350;width:226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kAcIA&#10;AADcAAAADwAAAGRycy9kb3ducmV2LnhtbERPS2vCQBC+F/oflil4KXXSClVTVymC2JPFB/Q6ZMck&#10;NjsTsltN/fXuodDjx/eeLXrfmDN3oVax8DzMwLAU6mopLRz2q6cJmBBJHDUqbOGXAyzm93czyp1e&#10;ZMvnXSxNCpGQk4UqxjZHDEXFnsJQW5bEHbXzFBPsSnQdXVK4b/Aly17RUy2poaKWlxUX37sfbwEP&#10;p/Jzsy6+TqvHfX1douJY1drBQ//+BiZyH//Ff+4PZ2E0TWvTmXQEc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aQBwgAAANwAAAAPAAAAAAAAAAAAAAAAAJgCAABkcnMvZG93&#10;bnJldi54bWxQSwUGAAAAAAQABAD1AAAAhwMAAAAA&#10;" fillcolor="#fabf8f" strokecolor="#fabf8f" strokeweight="1pt">
                                    <v:fill color2="#fde9d9" angle="135" focus="50%" type="gradient"/>
                                    <v:shadow on="t" color="#974706" opacity=".5" offset="1pt"/>
                                    <v:textbox>
                                      <w:txbxContent>
                                        <w:p w:rsidR="00F673D9" w:rsidRDefault="00F673D9">
                                          <w:pPr>
                                            <w:spacing w:line="220" w:lineRule="exact"/>
                                            <w:ind w:firstLineChars="200" w:firstLine="422"/>
                                            <w:jc w:val="left"/>
                                            <w:rPr>
                                              <w:rFonts w:asciiTheme="majorEastAsia" w:eastAsiaTheme="majorEastAsia" w:hAnsiTheme="majorEastAsia"/>
                                              <w:b/>
                                            </w:rPr>
                                          </w:pPr>
                                          <w:r>
                                            <w:rPr>
                                              <w:rFonts w:asciiTheme="majorEastAsia" w:eastAsiaTheme="majorEastAsia" w:hAnsiTheme="majorEastAsia"/>
                                              <w:b/>
                                            </w:rPr>
                                            <w:t>实践教学体系</w:t>
                                          </w:r>
                                        </w:p>
                                      </w:txbxContent>
                                    </v:textbox>
                                  </v:rect>
                                  <v:rect id="Rectangle 37" o:spid="_x0000_s1064" style="position:absolute;left:204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GgMQA&#10;AADcAAAADwAAAGRycy9kb3ducmV2LnhtbESPQWsCMRSE70L/Q3iF3jS7LRRdjUtdEXqpou3F22Pz&#10;3CxuXpYk6vbfNwXB4zAz3zCLcrCduJIPrWMF+SQDQVw73XKj4Od7M56CCBFZY+eYFPxSgHL5NFpg&#10;od2N93Q9xEYkCIcCFZgY+0LKUBuyGCauJ07eyXmLMUnfSO3xluC2k69Z9i4ttpwWDPZUGarPh4tV&#10;cNk21deu9yvn18ehatHkuF0p9fI8fMxBRBriI3xvf2oFb7MZ/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xoDEAAAA3AAAAA8AAAAAAAAAAAAAAAAAmAIAAGRycy9k&#10;b3ducmV2LnhtbFBLBQYAAAAABAAEAPUAAACJAwAAAAA=&#10;" fillcolor="#c2d69b" strokecolor="#9bbb59" strokeweight="1pt">
                                    <v:fill color2="#9bbb59" focus="50%" type="gradient"/>
                                    <v:shadow on="t" color="#4e6128"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rPr>
                                            <w:t>课程实验</w:t>
                                          </w:r>
                                        </w:p>
                                      </w:txbxContent>
                                    </v:textbox>
                                  </v:rect>
                                  <v:rect id="Rectangle 38" o:spid="_x0000_s1065" style="position:absolute;left:378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3/8AA&#10;AADcAAAADwAAAGRycy9kb3ducmV2LnhtbERPTYvCMBC9C/6HMII3TRVZpGsUrQhedNnqZW9DM9uU&#10;bSYliVr/vTkseHy879Wmt624kw+NYwWzaQaCuHK64VrB9XKYLEGEiKyxdUwKnhRgsx4OVphr9+Bv&#10;upexFimEQ44KTIxdLmWoDFkMU9cRJ+7XeYsxQV9L7fGRwm0r51n2IS02nBoMdlQYqv7Km1VwO9fF&#10;6avzO+f3P33RoJnheafUeNRvP0FE6uNb/O8+agWLLM1PZ9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w3/8AAAADcAAAADwAAAAAAAAAAAAAAAACYAgAAZHJzL2Rvd25y&#10;ZXYueG1sUEsFBgAAAAAEAAQA9QAAAIUDAAAAAA==&#10;" fillcolor="#c2d69b" strokecolor="#9bbb59" strokeweight="1pt">
                                    <v:fill color2="#9bbb59" focus="50%" type="gradient"/>
                                    <v:shadow on="t" color="#4e6128"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rPr>
                                            <w:t>教学实习</w:t>
                                          </w:r>
                                        </w:p>
                                      </w:txbxContent>
                                    </v:textbox>
                                  </v:rect>
                                  <v:rect id="Rectangle 39" o:spid="_x0000_s1066" style="position:absolute;left:544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SZMMA&#10;AADcAAAADwAAAGRycy9kb3ducmV2LnhtbESPQWsCMRSE70L/Q3iF3jS7UkpZjaIrhV5UuvbS22Pz&#10;3CxuXpYk6vrvG0HwOMzMN8x8OdhOXMiH1rGCfJKBIK6dbrlR8Hv4Gn+CCBFZY+eYFNwowHLxMppj&#10;od2Vf+hSxUYkCIcCFZgY+0LKUBuyGCauJ07e0XmLMUnfSO3xmuC2k9Ms+5AWW04LBnsqDdWn6mwV&#10;nHdNud33fu385m8oWzQ57tZKvb0OqxmISEN8hh/tb63gPcvhfiYd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CSZMMAAADcAAAADwAAAAAAAAAAAAAAAACYAgAAZHJzL2Rv&#10;d25yZXYueG1sUEsFBgAAAAAEAAQA9QAAAIgDAAAAAA==&#10;" fillcolor="#c2d69b" strokecolor="#9bbb59" strokeweight="1pt">
                                    <v:fill color2="#9bbb59" focus="50%" type="gradient"/>
                                    <v:shadow on="t" color="#4e6128" offset="1pt"/>
                                    <v:textbox>
                                      <w:txbxContent>
                                        <w:p w:rsidR="00F673D9" w:rsidRDefault="00F673D9">
                                          <w:pPr>
                                            <w:spacing w:line="240" w:lineRule="exact"/>
                                            <w:jc w:val="center"/>
                                            <w:rPr>
                                              <w:rFonts w:asciiTheme="majorEastAsia" w:eastAsiaTheme="majorEastAsia" w:hAnsiTheme="majorEastAsia"/>
                                            </w:rPr>
                                          </w:pPr>
                                          <w:r>
                                            <w:rPr>
                                              <w:rFonts w:asciiTheme="majorEastAsia" w:eastAsiaTheme="majorEastAsia" w:hAnsiTheme="majorEastAsia"/>
                                            </w:rPr>
                                            <w:t>科研与创新训练</w:t>
                                          </w:r>
                                        </w:p>
                                      </w:txbxContent>
                                    </v:textbox>
                                  </v:rect>
                                  <v:rect id="Rectangle 40" o:spid="_x0000_s1067" style="position:absolute;left:715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ME8QA&#10;AADcAAAADwAAAGRycy9kb3ducmV2LnhtbESPwWrDMBBE74X8g9hAb40cU0pxooTYodBLXJr2ktti&#10;bSwTa2UkJXb+vioUehxm5g2z3k62FzfyoXOsYLnIQBA3TnfcKvj+ent6BREissbeMSm4U4DtZvaw&#10;xkK7kT/pdoytSBAOBSowMQ6FlKExZDEs3ECcvLPzFmOSvpXa45jgtpd5lr1Iix2nBYMDVYaay/Fq&#10;FVzrtjp8DL50fn+aqg7NEutSqcf5tFuBiDTF//Bf+10reM5y+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CDBPEAAAA3AAAAA8AAAAAAAAAAAAAAAAAmAIAAGRycy9k&#10;b3ducmV2LnhtbFBLBQYAAAAABAAEAPUAAACJAwAAAAA=&#10;" fillcolor="#c2d69b" strokecolor="#9bbb59" strokeweight="1pt">
                                    <v:fill color2="#9bbb59" focus="50%" type="gradient"/>
                                    <v:shadow on="t" color="#4e6128" offset="1pt"/>
                                    <v:textbox>
                                      <w:txbxContent>
                                        <w:p w:rsidR="00F673D9" w:rsidRDefault="00F673D9">
                                          <w:pPr>
                                            <w:jc w:val="center"/>
                                            <w:rPr>
                                              <w:rFonts w:asciiTheme="majorEastAsia" w:eastAsiaTheme="majorEastAsia" w:hAnsiTheme="majorEastAsia"/>
                                            </w:rPr>
                                          </w:pPr>
                                          <w:r>
                                            <w:rPr>
                                              <w:rFonts w:asciiTheme="majorEastAsia" w:eastAsiaTheme="majorEastAsia" w:hAnsiTheme="majorEastAsia"/>
                                            </w:rPr>
                                            <w:t>创业实践</w:t>
                                          </w:r>
                                        </w:p>
                                      </w:txbxContent>
                                    </v:textbox>
                                  </v:rect>
                                  <v:shape id="AutoShape 41" o:spid="_x0000_s1068" type="#_x0000_t32" style="position:absolute;left:2720;top:2110;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S/MMYAAADcAAAADwAAAGRycy9kb3ducmV2LnhtbESPQWsCMRSE7wX/Q3iCl1KzWi1lNcpW&#10;EFTwoG3vz83rJnTzst1E3f77piB4HGbmG2a+7FwtLtQG61nBaJiBIC69tlwp+HhfP72CCBFZY+2Z&#10;FPxSgOWi9zDHXPsrH+hyjJVIEA45KjAxNrmUoTTkMAx9Q5y8L986jEm2ldQtXhPc1XKcZS/SoeW0&#10;YLChlaHy+3h2Cvbb0VtxMna7O/zY/XRd1Ofq8VOpQb8rZiAidfEevrU3WsEke4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UvzDGAAAA3AAAAA8AAAAAAAAA&#10;AAAAAAAAoQIAAGRycy9kb3ducmV2LnhtbFBLBQYAAAAABAAEAPkAAACUAwAAAAA=&#10;"/>
                                  <v:shape id="AutoShape 42" o:spid="_x0000_s1069" type="#_x0000_t32" style="position:absolute;left:2720;top:211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0nRMYAAADcAAAADwAAAGRycy9kb3ducmV2LnhtbESPT2sCMRTE7wW/Q3hCL6VmLVZ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9J0TGAAAA3AAAAA8AAAAAAAAA&#10;AAAAAAAAoQIAAGRycy9kb3ducmV2LnhtbFBLBQYAAAAABAAEAPkAAACUAwAAAAA=&#10;"/>
                                  <v:shape id="AutoShape 43" o:spid="_x0000_s1070" type="#_x0000_t32" style="position:absolute;left:6120;top:211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GC38YAAADcAAAADwAAAGRycy9kb3ducmV2LnhtbESPQWsCMRSE70L/Q3iFXqRmlSp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xgt/GAAAA3AAAAA8AAAAAAAAA&#10;AAAAAAAAoQIAAGRycy9kb3ducmV2LnhtbFBLBQYAAAAABAAEAPkAAACUAwAAAAA=&#10;"/>
                                  <v:shape id="AutoShape 44" o:spid="_x0000_s1071" type="#_x0000_t32" style="position:absolute;left:7829;top:211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cqMUAAADcAAAADwAAAGRycy9kb3ducmV2LnhtbESPQWsCMRSE74L/ITzBi9SsY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McqMUAAADcAAAADwAAAAAAAAAA&#10;AAAAAAChAgAAZHJzL2Rvd25yZXYueG1sUEsFBgAAAAAEAAQA+QAAAJMDAAAAAA==&#10;"/>
                                  <v:shape id="AutoShape 45" o:spid="_x0000_s1072" type="#_x0000_t32" style="position:absolute;left:2720;top:2927;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M8YAAADcAAAADwAAAGRycy9kb3ducmV2LnhtbESPQWsCMRSE7wX/Q3iCl1KzSrV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vuTPGAAAA3AAAAA8AAAAAAAAA&#10;AAAAAAAAoQIAAGRycy9kb3ducmV2LnhtbFBLBQYAAAAABAAEAPkAAACUAwAAAAA=&#10;"/>
                                  <v:shape id="AutoShape 46" o:spid="_x0000_s1073" type="#_x0000_t32" style="position:absolute;left:4460;top:2937;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AtQcIAAADcAAAADwAAAGRycy9kb3ducmV2LnhtbERPTWsCMRC9C/0PYQpeRLOK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AtQcIAAADcAAAADwAAAAAAAAAAAAAA&#10;AAChAgAAZHJzL2Rvd25yZXYueG1sUEsFBgAAAAAEAAQA+QAAAJADAAAAAA==&#10;"/>
                                  <v:shape id="AutoShape 47" o:spid="_x0000_s1074" type="#_x0000_t32" style="position:absolute;left:6120;top:2923;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I2sYAAADcAAAADwAAAGRycy9kb3ducmV2LnhtbESPQWsCMRSE7wX/Q3iCl1KzSpV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8iNrGAAAA3AAAAA8AAAAAAAAA&#10;AAAAAAAAoQIAAGRycy9kb3ducmV2LnhtbFBLBQYAAAAABAAEAPkAAACUAwAAAAA=&#10;"/>
                                  <v:shape id="AutoShape 48" o:spid="_x0000_s1075" type="#_x0000_t32" style="position:absolute;left:7840;top:2923;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msMAAADcAAAADwAAAGRycy9kb3ducmV2LnhtbERPz2vCMBS+D/wfwhO8jJlWtj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ft5rDAAAA3AAAAA8AAAAAAAAAAAAA&#10;AAAAoQIAAGRycy9kb3ducmV2LnhtbFBLBQYAAAAABAAEAPkAAACRAwAAAAA=&#10;"/>
                                  <v:shape id="AutoShape 46" o:spid="_x0000_s1076" type="#_x0000_t32" style="position:absolute;left:4460;top:2112;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SAcYAAADcAAAADwAAAGRycy9kb3ducmV2LnhtbESPT2sCMRTE7wW/Q3gFL6VmV7S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TEgHGAAAA3AAAAA8AAAAAAAAA&#10;AAAAAAAAoQIAAGRycy9kb3ducmV2LnhtbFBLBQYAAAAABAAEAPkAAACUAwAAAAA=&#10;"/>
                                </v:group>
                              </v:group>
                              <v:group id="Group 49" o:spid="_x0000_s1077" style="position:absolute;left:2720;top:3450;width:5131;height:227" coordorigin="2720,3380" coordsize="5131,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AutoShape 50" o:spid="_x0000_s1078" type="#_x0000_t32" style="position:absolute;left:2720;top:3400;width:51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p7cYAAADcAAAADwAAAGRycy9kb3ducmV2LnhtbESPT2sCMRTE74V+h/AKvRTNrm1FtkbZ&#10;CkItePDf/XXzugndvGw3Ubff3ghCj8PM/IaZznvXiBN1wXpWkA8zEMSV15ZrBfvdcjABESKyxsYz&#10;KfijAPPZ/d0UC+3PvKHTNtYiQTgUqMDE2BZShsqQwzD0LXHyvn3nMCbZ1VJ3eE5w18hRlo2lQ8tp&#10;wWBLC0PVz/boFKxX+Xv5Zezqc/Nr16/LsjnWTwelHh/68g1EpD7+h2/tD63gJX+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NKe3GAAAA3AAAAA8AAAAAAAAA&#10;AAAAAAAAoQIAAGRycy9kb3ducmV2LnhtbFBLBQYAAAAABAAEAPkAAACUAwAAAAA=&#10;"/>
                                <v:shape id="AutoShape 51" o:spid="_x0000_s1079" type="#_x0000_t32" style="position:absolute;left:5240;top:3380;width:1;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xmcYAAADcAAAADwAAAGRycy9kb3ducmV2LnhtbESPQWsCMRSE7wX/Q3hCL0WzW2y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ksZnGAAAA3AAAAA8AAAAAAAAA&#10;AAAAAAAAoQIAAGRycy9kb3ducmV2LnhtbFBLBQYAAAAABAAEAPkAAACUAwAAAAA=&#10;"/>
                              </v:group>
                            </v:group>
                            <v:shape id="AutoShape 52" o:spid="_x0000_s1080" type="#_x0000_t32" style="position:absolute;left:2160;top:5854;width:1140;height:6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gUAsYAAADcAAAADwAAAGRycy9kb3ducmV2LnhtbESPQWsCMRSE70L/Q3iFXkSzW1T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FALGAAAA3AAAAA8AAAAAAAAA&#10;AAAAAAAAoQIAAGRycy9kb3ducmV2LnhtbFBLBQYAAAAABAAEAPkAAACUAwAAAAA=&#10;"/>
                            <v:shape id="AutoShape 53" o:spid="_x0000_s1081" type="#_x0000_t32" style="position:absolute;left:3300;top:5854;width:161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KHsQAAADcAAAADwAAAGRycy9kb3ducmV2LnhtbESPQYvCMBSE74L/ITzBi6xpRUS6RpGF&#10;hcXDgtqDx0fybIvNS02ytfvvNwuCx2FmvmE2u8G2oicfGscK8nkGglg703CloDx/vq1BhIhssHVM&#10;Cn4pwG47Hm2wMO7BR+pPsRIJwqFABXWMXSFl0DVZDHPXESfv6rzFmKSvpPH4SHDbykWWraTFhtNC&#10;jR191KRvpx+roDmU32U/u0ev14f84vNwvrRaqelk2L+DiDTEV/jZ/jIKlv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woexAAAANwAAAAPAAAAAAAAAAAA&#10;AAAAAKECAABkcnMvZG93bnJldi54bWxQSwUGAAAAAAQABAD5AAAAkgMAAAAA&#10;"/>
                            <v:shape id="AutoShape 54" o:spid="_x0000_s1082" type="#_x0000_t32" style="position:absolute;left:3300;top:5854;width:96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vhcQAAADcAAAADwAAAGRycy9kb3ducmV2LnhtbESPQWsCMRSE7wX/Q3hCL6VmV6SV1Sil&#10;IIiHgroHj4/kubu4eVmTuG7/fSMIPQ4z8w2zXA+2FT350DhWkE8yEMTamYYrBeVx8z4HESKywdYx&#10;KfilAOvV6GWJhXF33lN/iJVIEA4FKqhj7Aopg67JYpi4jjh5Z+ctxiR9JY3He4LbVk6z7ENabDgt&#10;1NjRd036crhZBc2u/Cn7t2v0er7LTz4Px1OrlXodD18LEJGG+B9+trdGwSz/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16+FxAAAANwAAAAPAAAAAAAAAAAA&#10;AAAAAKECAABkcnMvZG93bnJldi54bWxQSwUGAAAAAAQABAD5AAAAkgMAAAAA&#10;"/>
                            <v:shape id="AutoShape 55" o:spid="_x0000_s1083" type="#_x0000_t32" style="position:absolute;left:3300;top:5854;width:25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798EAAADcAAAADwAAAGRycy9kb3ducmV2LnhtbERPTYvCMBC9L+x/CCPsZdG0yyJSjSKC&#10;IB6E1R48DsnYFptJN4m1/ntzEDw+3vdiNdhW9ORD41hBPslAEGtnGq4UlKfteAYiRGSDrWNS8KAA&#10;q+XnxwIL4+78R/0xViKFcChQQR1jV0gZdE0Ww8R1xIm7OG8xJugraTzeU7ht5U+WTaXFhlNDjR1t&#10;atLX480qaPbloey//6PXs31+9nk4nVut1NdoWM9BRBriW/xy74yC3z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SDv3wQAAANwAAAAPAAAAAAAAAAAAAAAA&#10;AKECAABkcnMvZG93bnJldi54bWxQSwUGAAAAAAQABAD5AAAAjwMAAAAA&#10;"/>
                            <v:shape id="AutoShape 56" o:spid="_x0000_s1084" type="#_x0000_t32" style="position:absolute;left:3300;top:5854;width:230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ebMQAAADcAAAADwAAAGRycy9kb3ducmV2LnhtbESPQWsCMRSE74X+h/AEL0WzK0V0a5RS&#10;EMSDUN2Dx0fyuru4edkmcV3/vSkUPA4z8w2z2gy2FT350DhWkE8zEMTamYYrBeVpO1mACBHZYOuY&#10;FNwpwGb9+rLCwrgbf1N/jJVIEA4FKqhj7Aopg67JYpi6jjh5P85bjEn6ShqPtwS3rZxl2VxabDgt&#10;1NjRV036crxaBc2+PJT922/0erHPzz4Pp3OrlRqPhs8PEJGG+Az/t3dGwXu+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J5sxAAAANwAAAAPAAAAAAAAAAAA&#10;AAAAAKECAABkcnMvZG93bnJldi54bWxQSwUGAAAAAAQABAD5AAAAkgMAAAAA&#10;"/>
                            <v:shape id="AutoShape 57" o:spid="_x0000_s1085" type="#_x0000_t32" style="position:absolute;left:2850;top:5854;width:450;height:6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9J8IAAADcAAAADwAAAGRycy9kb3ducmV2LnhtbERPy2oCMRTdC/2HcIVuRDNKKzIaZVoQ&#10;asGFr/11cp0EJzfTSdTp3zeLgsvDeS9WnavFndpgPSsYjzIQxKXXlisFx8N6OAMRIrLG2jMp+KUA&#10;q+VLb4G59g/e0X0fK5FCOOSowMTY5FKG0pDDMPINceIuvnUYE2wrqVt8pHBXy0mWTaVDy6nBYEOf&#10;hsrr/uYUbDfjj+Js7OZ792O37+uivlWDk1Kv/a6Yg4jUxaf43/2lFbxN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9J8IAAADcAAAADwAAAAAAAAAAAAAA&#10;AAChAgAAZHJzL2Rvd25yZXYueG1sUEsFBgAAAAAEAAQA+QAAAJADAAAAAA==&#10;"/>
                            <v:group id="Group 58" o:spid="_x0000_s1086" style="position:absolute;left:2850;top:5854;width:4834;height:657" coordorigin="2850,5854" coordsize="4834,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AutoShape 59" o:spid="_x0000_s1087" type="#_x0000_t32" style="position:absolute;left:2850;top:5854;width:239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Gy8YAAADcAAAADwAAAGRycy9kb3ducmV2LnhtbESPQWsCMRSE74L/ITyhF9GsSyt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tRsvGAAAA3AAAAA8AAAAAAAAA&#10;AAAAAAAAoQIAAGRycy9kb3ducmV2LnhtbFBLBQYAAAAABAAEAPkAAACUAwAAAAA=&#10;"/>
                              <v:shape id="AutoShape 60" o:spid="_x0000_s1088" type="#_x0000_t32" style="position:absolute;left:3550;top:5854;width:169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jUMYAAADcAAAADwAAAGRycy9kb3ducmV2LnhtbESPT2sCMRTE74V+h/CEXopm1SplNcq2&#10;INSCB//dXzfPTXDzst1EXb99Uyj0OMzMb5j5snO1uFIbrGcFw0EGgrj02nKl4LBf9V9BhIissfZM&#10;Cu4UYLl4fJhjrv2Nt3TdxUokCIccFZgYm1zKUBpyGAa+IU7eybcOY5JtJXWLtwR3tRxl2VQ6tJwW&#10;DDb0bqg87y5OwWY9fCu+jF1/br/tZrIq6kv1fFTqqdcVMxCRuvgf/mt/aAU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41DGAAAA3AAAAA8AAAAAAAAA&#10;AAAAAAAAoQIAAGRycy9kb3ducmV2LnhtbFBLBQYAAAAABAAEAPkAAACUAwAAAAA=&#10;"/>
                              <v:shape id="AutoShape 61" o:spid="_x0000_s1089" type="#_x0000_t32" style="position:absolute;left:5241;top:5854;width:359;height: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n7T8QAAADcAAAADwAAAGRycy9kb3ducmV2LnhtbESPQYvCMBSE74L/ITzBi2hakUWqURZh&#10;QTwIqz14fCTPtmzzUpNs7f77jbCwx2FmvmG2+8G2oicfGscK8kUGglg703CloLx+zNcgQkQ22Dom&#10;BT8UYL8bj7ZYGPfkT+ovsRIJwqFABXWMXSFl0DVZDAvXESfv7rzFmKSvpPH4THDbymWWvUmLDaeF&#10;Gjs61KS/Lt9WQXMqz2U/e0Sv16f85vNwvbVaqelkeN+AiDTE//Bf+2gUrJY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ftPxAAAANwAAAAPAAAAAAAAAAAA&#10;AAAAAKECAABkcnMvZG93bnJldi54bWxQSwUGAAAAAAQABAD5AAAAkgMAAAAA&#10;"/>
                              <v:shape id="AutoShape 62" o:spid="_x0000_s1090" type="#_x0000_t32" style="position:absolute;left:5240;top:5916;width:1057;height:5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e1MUAAADcAAAADwAAAGRycy9kb3ducmV2LnhtbESPQWsCMRSE74X+h/AKXopmV6z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Ve1MUAAADcAAAADwAAAAAAAAAA&#10;AAAAAAChAgAAZHJzL2Rvd25yZXYueG1sUEsFBgAAAAAEAAQA+QAAAJMDAAAAAA==&#10;"/>
                              <v:shape id="AutoShape 63" o:spid="_x0000_s1091" type="#_x0000_t32" style="position:absolute;left:5240;top:5854;width:1790;height: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Ao8QAAADcAAAADwAAAGRycy9kb3ducmV2LnhtbESPQYvCMBSE74L/ITzBi2haWU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98CjxAAAANwAAAAPAAAAAAAAAAAA&#10;AAAAAKECAABkcnMvZG93bnJldi54bWxQSwUGAAAAAAQABAD5AAAAkgMAAAAA&#10;"/>
                              <v:shape id="AutoShape 64" o:spid="_x0000_s1092" type="#_x0000_t32" style="position:absolute;left:5236;top:5902;width:2448;height:5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tlOMUAAADcAAAADwAAAGRycy9kb3ducmV2LnhtbESPQWsCMRSE74X+h/AKXopmV6T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tlOMUAAADcAAAADwAAAAAAAAAA&#10;AAAAAAChAgAAZHJzL2Rvd25yZXYueG1sUEsFBgAAAAAEAAQA+QAAAJMDAAAAAA==&#10;"/>
                              <v:shape id="AutoShape 65" o:spid="_x0000_s1093" type="#_x0000_t32" style="position:absolute;left:4260;top:5854;width:98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xIcIAAADcAAAADwAAAGRycy9kb3ducmV2LnhtbERPy2oCMRTdC/2HcIVuRDNKKz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xIcIAAADcAAAADwAAAAAAAAAAAAAA&#10;AAChAgAAZHJzL2Rvd25yZXYueG1sUEsFBgAAAAAEAAQA+QAAAJADAAAAAA==&#10;"/>
                            </v:group>
                            <v:shape id="AutoShape 66" o:spid="_x0000_s1094" type="#_x0000_t32" style="position:absolute;left:2600;top:6979;width:680;height: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8zrsMAAADcAAAADwAAAGRycy9kb3ducmV2LnhtbESPQWsCMRSE7wX/Q3iCt5pVbNHVKFYQ&#10;pJdSFfT42Dx3g5uXZZNu1n9vCoUeh5n5hllteluLjlpvHCuYjDMQxIXThksF59P+dQ7CB2SNtWNS&#10;8CAPm/XgZYW5dpG/qTuGUiQI+xwVVCE0uZS+qMiiH7uGOHk311oMSbal1C3GBLe1nGbZu7RoOC1U&#10;2NCuouJ+/LEKTPwyXXPYxY/Py9XrSObx5oxSo2G/XYII1If/8F/7oBXMpg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PM67DAAAA3AAAAA8AAAAAAAAAAAAA&#10;AAAAoQIAAGRycy9kb3ducmV2LnhtbFBLBQYAAAAABAAEAPkAAACRAwAAAAA=&#10;">
                              <v:stroke endarrow="block"/>
                            </v:shape>
                            <v:shape id="AutoShape 67" o:spid="_x0000_s1095" type="#_x0000_t32" style="position:absolute;left:3300;top:6979;width:1080;height:5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cWXsEAAADcAAAADwAAAGRycy9kb3ducmV2LnhtbERPS2vCQBC+F/wPywi91U1jEE1dRRSh&#10;FC8+Dh6H7HQTmp0N2VHTf989FDx+fO/levCtulMfm8AG3icZKOIq2Iadgct5/zYHFQXZYhuYDPxS&#10;hPVq9LLE0oYHH+l+EqdSCMcSDdQiXal1rGryGCehI07cd+g9SoK907bHRwr3rc6zbKY9Npwaauxo&#10;W1P1c7p5A9eLPyzyYudd4c5yFPpq8mJmzOt42HyAEhrkKf53f1oDxTTNT2fSEd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xZewQAAANwAAAAPAAAAAAAAAAAAAAAA&#10;AKECAABkcnMvZG93bnJldi54bWxQSwUGAAAAAAQABAD5AAAAjwMAAAAA&#10;">
                              <v:stroke endarrow="block"/>
                            </v:shape>
                            <v:shape id="AutoShape 68" o:spid="_x0000_s1096" type="#_x0000_t32" style="position:absolute;left:5241;top:6979;width:839;height:5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uzxcQAAADcAAAADwAAAGRycy9kb3ducmV2LnhtbESPT2vCQBTE70K/w/IKvenGNIiNrlIq&#10;QhEv/jn0+Mg+N6HZtyH7qum3dwsFj8PM/IZZrgffqiv1sQlsYDrJQBFXwTbsDJxP2/EcVBRki21g&#10;MvBLEdarp9ESSxtufKDrUZxKEI4lGqhFulLrWNXkMU5CR5y8S+g9SpK907bHW4L7VudZNtMeG04L&#10;NXb0UVP1ffzxBr7Ofv+WFxvvCneSg9CuyYuZMS/Pw/sClNAgj/B/+9MaKF6n8HcmHQG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a7PFxAAAANwAAAAPAAAAAAAAAAAA&#10;AAAAAKECAABkcnMvZG93bnJldi54bWxQSwUGAAAAAAQABAD5AAAAkgMAAAAA&#10;">
                              <v:stroke endarrow="block"/>
                            </v:shape>
                            <v:shape id="AutoShape 69" o:spid="_x0000_s1097" type="#_x0000_t32" style="position:absolute;left:6080;top:6979;width:1070;height: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I3AsMAAADcAAAADwAAAGRycy9kb3ducmV2LnhtbESPQWsCMRSE7wX/Q3iCt5pVW5HVKFYQ&#10;pJdSFfT42Dx3g5uXZZNu1n9vCoUeh5n5hllteluLjlpvHCuYjDMQxIXThksF59P+dQHCB2SNtWNS&#10;8CAPm/XgZYW5dpG/qTuGUiQI+xwVVCE0uZS+qMiiH7uGOHk311oMSbal1C3GBLe1nGbZXFo0nBYq&#10;bGhXUXE//lgFJn6Zrjns4sfn5ep1JPN4d0ap0bDfLkEE6sN/+K990AreZl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yNwLDAAAA3AAAAA8AAAAAAAAAAAAA&#10;AAAAoQIAAGRycy9kb3ducmV2LnhtbFBLBQYAAAAABAAEAPkAAACRAwAAAAA=&#10;">
                              <v:stroke endarrow="block"/>
                            </v:shape>
                            <v:shape id="AutoShape 70" o:spid="_x0000_s1098" type="#_x0000_t32" style="position:absolute;left:7170;top:6979;width:700;height:5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WIKcQAAADcAAAADwAAAGRycy9kb3ducmV2LnhtbESPT2vCQBTE74V+h+UVvNVNYxCNrlJa&#10;BCm9+Ofg8ZF9bkKzb0P2VeO37wpCj8PM/IZZrgffqgv1sQls4G2cgSKugm3YGTgeNq8zUFGQLbaB&#10;ycCNIqxXz09LLG248o4ue3EqQTiWaKAW6UqtY1WTxzgOHXHyzqH3KEn2TtserwnuW51n2VR7bDgt&#10;1NjRR03Vz/7XGzgd/fc8Lz69K9xBdkJfTV5MjRm9DO8LUEKD/Icf7a01UEwmcD+TjoB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YgpxAAAANwAAAAPAAAAAAAAAAAA&#10;AAAAAKECAABkcnMvZG93bnJldi54bWxQSwUGAAAAAAQABAD5AAAAkgMAAAAA&#10;">
                              <v:stroke endarrow="block"/>
                            </v:shape>
                          </v:group>
                          <v:roundrect id="AutoShape 71" o:spid="_x0000_s1099" style="position:absolute;left:9201;top:2667;width:919;height: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MFsYA&#10;AADcAAAADwAAAGRycy9kb3ducmV2LnhtbESPT2vCQBTE7wW/w/IEL6Vu/IPU1FWCILS0B416f80+&#10;k2D2bciuJvbTu0LB4zAzv2EWq85U4kqNKy0rGA0jEMSZ1SXnCg77zds7COeRNVaWScGNHKyWvZcF&#10;xtq2vKNr6nMRIOxiVFB4X8dSuqwgg25oa+LgnWxj0AfZ5FI32Aa4qeQ4imbSYMlhocCa1gVl5/Ri&#10;FOS/l5/v8euf2bbl7DBPovSYfKVKDfpd8gHCU+ef4f/2p1YwnUzhcS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CMFsYAAADcAAAADwAAAAAAAAAAAAAAAACYAgAAZHJz&#10;L2Rvd25yZXYueG1sUEsFBgAAAAAEAAQA9QAAAIsDAAAAAA==&#10;" strokecolor="#f79646" strokeweight="5pt">
                            <v:stroke linestyle="thickThin"/>
                            <v:textbox>
                              <w:txbxContent>
                                <w:p w:rsidR="00F673D9" w:rsidRDefault="00F673D9">
                                  <w:pPr>
                                    <w:spacing w:line="220" w:lineRule="exact"/>
                                    <w:jc w:val="left"/>
                                    <w:rPr>
                                      <w:rFonts w:asciiTheme="majorEastAsia" w:eastAsiaTheme="majorEastAsia" w:hAnsiTheme="majorEastAsia"/>
                                      <w:b/>
                                    </w:rPr>
                                  </w:pPr>
                                  <w:r>
                                    <w:rPr>
                                      <w:rFonts w:asciiTheme="majorEastAsia" w:eastAsiaTheme="majorEastAsia" w:hAnsiTheme="majorEastAsia"/>
                                      <w:b/>
                                    </w:rPr>
                                    <w:t>四个</w:t>
                                  </w:r>
                                </w:p>
                                <w:p w:rsidR="00F673D9" w:rsidRDefault="00F673D9">
                                  <w:pPr>
                                    <w:spacing w:line="220" w:lineRule="exact"/>
                                    <w:jc w:val="left"/>
                                    <w:rPr>
                                      <w:rFonts w:asciiTheme="majorEastAsia" w:eastAsiaTheme="majorEastAsia" w:hAnsiTheme="majorEastAsia"/>
                                      <w:b/>
                                    </w:rPr>
                                  </w:pPr>
                                  <w:r>
                                    <w:rPr>
                                      <w:rFonts w:asciiTheme="majorEastAsia" w:eastAsiaTheme="majorEastAsia" w:hAnsiTheme="majorEastAsia" w:hint="eastAsia"/>
                                      <w:b/>
                                    </w:rPr>
                                    <w:t>模块</w:t>
                                  </w:r>
                                </w:p>
                              </w:txbxContent>
                            </v:textbox>
                          </v:roundrect>
                          <v:roundrect id="AutoShape 72" o:spid="_x0000_s1100" style="position:absolute;left:9195;top:4577;width:910;height: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pjcYA&#10;AADcAAAADwAAAGRycy9kb3ducmV2LnhtbESPQWvCQBSE70L/w/IKXqRuqjbY1FWCUGjRg031/pp9&#10;TUKzb0N2NbG/3hUEj8PMfMMsVr2pxYlaV1lW8DyOQBDnVldcKNh/vz/NQTiPrLG2TArO5GC1fBgs&#10;MNG24y86Zb4QAcIuQQWl900ipctLMujGtiEO3q9tDfog20LqFrsAN7WcRFEsDVYcFkpsaF1S/pcd&#10;jYLi57jdTEb/ZtdV8f41jbJD+pkpNXzs0zcQnnp/D9/aH1rBbPoC1zPh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wpjcYAAADcAAAADwAAAAAAAAAAAAAAAACYAgAAZHJz&#10;L2Rvd25yZXYueG1sUEsFBgAAAAAEAAQA9QAAAIsDAAAAAA==&#10;" strokecolor="#f79646" strokeweight="5pt">
                            <v:stroke linestyle="thickThin"/>
                            <v:textbox>
                              <w:txbxContent>
                                <w:p w:rsidR="00F673D9" w:rsidRDefault="00F673D9">
                                  <w:pPr>
                                    <w:spacing w:line="220" w:lineRule="exact"/>
                                    <w:jc w:val="left"/>
                                    <w:rPr>
                                      <w:rFonts w:asciiTheme="majorEastAsia" w:eastAsiaTheme="majorEastAsia" w:hAnsiTheme="majorEastAsia"/>
                                      <w:b/>
                                    </w:rPr>
                                  </w:pPr>
                                  <w:r>
                                    <w:rPr>
                                      <w:rFonts w:asciiTheme="majorEastAsia" w:eastAsiaTheme="majorEastAsia" w:hAnsiTheme="majorEastAsia" w:hint="eastAsia"/>
                                      <w:b/>
                                    </w:rPr>
                                    <w:t>十大环节</w:t>
                                  </w:r>
                                </w:p>
                              </w:txbxContent>
                            </v:textbox>
                          </v:roundrect>
                          <v:roundrect id="AutoShape 73" o:spid="_x0000_s1101" style="position:absolute;left:9195;top:6278;width:910;height: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3+sYA&#10;AADcAAAADwAAAGRycy9kb3ducmV2LnhtbESPT2vCQBTE74LfYXmFXqRu/EOw0VWCIFTag0Z7f80+&#10;k9Ds25BdTdpP3y0IHoeZ+Q2z2vSmFjdqXWVZwWQcgSDOra64UHA+7V4WIJxH1lhbJgU/5GCzHg5W&#10;mGjb8ZFumS9EgLBLUEHpfZNI6fKSDLqxbYiDd7GtQR9kW0jdYhfgppbTKIqlwYrDQokNbUvKv7Or&#10;UVB8XT/ep6Nfc+iq+PyaRtlnus+Uen7q0yUIT71/hO/tN61gPovh/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63+sYAAADcAAAADwAAAAAAAAAAAAAAAACYAgAAZHJz&#10;L2Rvd25yZXYueG1sUEsFBgAAAAAEAAQA9QAAAIsDAAAAAA==&#10;" strokecolor="#f79646" strokeweight="5pt">
                            <v:stroke linestyle="thickThin"/>
                            <v:textbox>
                              <w:txbxContent>
                                <w:p w:rsidR="00F673D9" w:rsidRDefault="00F673D9">
                                  <w:pPr>
                                    <w:spacing w:line="220" w:lineRule="exact"/>
                                    <w:jc w:val="left"/>
                                    <w:rPr>
                                      <w:rFonts w:asciiTheme="majorEastAsia" w:eastAsiaTheme="majorEastAsia" w:hAnsiTheme="majorEastAsia"/>
                                      <w:b/>
                                    </w:rPr>
                                  </w:pPr>
                                  <w:r>
                                    <w:rPr>
                                      <w:rFonts w:asciiTheme="majorEastAsia" w:eastAsiaTheme="majorEastAsia" w:hAnsiTheme="majorEastAsia" w:hint="eastAsia"/>
                                      <w:b/>
                                    </w:rPr>
                                    <w:t>三个层次</w:t>
                                  </w:r>
                                </w:p>
                              </w:txbxContent>
                            </v:textbox>
                          </v:roundrect>
                        </v:group>
                      </v:group>
                      <v:group id="Group 74" o:spid="_x0000_s1102" style="position:absolute;left:5600;top:5854;width:2735;height:657" coordorigin="5600,5854" coordsize="27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AutoShape 75" o:spid="_x0000_s1103" type="#_x0000_t32" style="position:absolute;left:7189;top:5919;width:1146;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nl8IAAADcAAAADwAAAGRycy9kb3ducmV2LnhtbERPz2vCMBS+C/sfwhvsIpp2ikg1yhgI&#10;4kHQ9uDxkTzbYvPSJVnt/vvlMNjx4/u93Y+2EwP50DpWkM8zEMTamZZrBVV5mK1BhIhssHNMCn4o&#10;wH73MtliYdyTLzRcYy1SCIcCFTQx9oWUQTdkMcxdT5y4u/MWY4K+lsbjM4XbTr5n2UpabDk1NNjT&#10;Z0P6cf22CtpTda6G6Vf0en3Kbz4P5a3TSr29jh8bEJHG+C/+cx+NguUi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nl8IAAADcAAAADwAAAAAAAAAAAAAA&#10;AAChAgAAZHJzL2Rvd25yZXYueG1sUEsFBgAAAAAEAAQA+QAAAJADAAAAAA==&#10;"/>
                        <v:shape id="AutoShape 76" o:spid="_x0000_s1104" type="#_x0000_t32" style="position:absolute;left:7150;top:5919;width:527;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CDMUAAADcAAAADwAAAGRycy9kb3ducmV2LnhtbESPQWvCQBSE70L/w/IEL6Kb2CKaukop&#10;FMRDoTEHj4/d1ySYfZvubmP8991CocdhZr5hdofRdmIgH1rHCvJlBoJYO9NyraA6vy02IEJENtg5&#10;JgV3CnDYP0x2WBh34w8ayliLBOFQoIImxr6QMuiGLIal64mT9+m8xZikr6XxeEtw28lVlq2lxZbT&#10;QoM9vTakr+W3VdCeqvdqmH9Frzen/OLzcL50WqnZdHx5BhFpjP/hv/bRKHh63M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HCDMUAAADcAAAADwAAAAAAAAAA&#10;AAAAAAChAgAAZHJzL2Rvd25yZXYueG1sUEsFBgAAAAAEAAQA+QAAAJMDAAAAAA==&#10;"/>
                        <v:shape id="AutoShape 77" o:spid="_x0000_s1105" type="#_x0000_t32" style="position:absolute;left:7030;top:5854;width:12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Yh8IAAADcAAAADwAAAGRycy9kb3ducmV2LnhtbERPy2oCMRTdF/oP4QrdFM1YVG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yYh8IAAADcAAAADwAAAAAAAAAAAAAA&#10;AAChAgAAZHJzL2Rvd25yZXYueG1sUEsFBgAAAAAEAAQA+QAAAJADAAAAAA==&#10;"/>
                        <v:shape id="AutoShape 78" o:spid="_x0000_s1106" type="#_x0000_t32" style="position:absolute;left:5600;top:5854;width:155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9HMYAAADcAAAADwAAAGRycy9kb3ducmV2LnhtbESPQWsCMRSE7wX/Q3hCL0WzW2y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gPRzGAAAA3AAAAA8AAAAAAAAA&#10;AAAAAAAAoQIAAGRycy9kb3ducmV2LnhtbFBLBQYAAAAABAAEAPkAAACUAwAAAAA=&#10;"/>
                        <v:shape id="AutoShape 79" o:spid="_x0000_s1107" type="#_x0000_t32" style="position:absolute;left:6330;top:5854;width:82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ja8UAAADcAAAADwAAAGRycy9kb3ducmV2LnhtbESPT2sCMRTE7wW/Q3iFXopmFRX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Kja8UAAADcAAAADwAAAAAAAAAA&#10;AAAAAAChAgAAZHJzL2Rvd25yZXYueG1sUEsFBgAAAAAEAAQA+QAAAJMDAAAAAA==&#10;"/>
                      </v:group>
                    </v:group>
                    <v:shape id="AutoShape 68" o:spid="_x0000_s1108" type="#_x0000_t32" style="position:absolute;left:8106;top:166453;width:775;height: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jh5MQAAADcAAAADwAAAGRycy9kb3ducmV2LnhtbESPQWvCQBSE7wX/w/KE3urG1orEbMQK&#10;BemlVAU9PrLPZDH7NmS32fjvu4VCj8PMfMMUm9G2YqDeG8cK5rMMBHHltOFawen4/rQC4QOyxtYx&#10;KbiTh005eSgw1y7yFw2HUIsEYZ+jgiaELpfSVw1Z9DPXESfv6nqLIcm+lrrHmOC2lc9ZtpQWDaeF&#10;BjvaNVTdDt9WgYmfZuj2u/j2cb54HcncX51R6nE6btcgAo3hP/zX3msFi8UL/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OHkxAAAANwAAAAPAAAAAAAAAAAA&#10;AAAAAKECAABkcnMvZG93bnJldi54bWxQSwUGAAAAAAQABAD5AAAAkgMAAAAA&#10;">
                      <v:stroke endarrow="block"/>
                    </v:shape>
                  </v:group>
                  <v:group id="组合 152" o:spid="_x0000_s1109" style="position:absolute;left:5926;top:165210;width:6210;height:227" coordorigin="6211,175380" coordsize="6210,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line id="直接连接符 13" o:spid="_x0000_s1110" style="position:absolute;visibility:visible;mso-wrap-style:square" from="6211,175380" to="621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6EMMAAADcAAAADwAAAGRycy9kb3ducmV2LnhtbESPT2sCMRTE74LfITzBm2atf2i3Riml&#10;othTbb0/Nq+7i5uXNYkav70RBI/DzPyGmS+jacSZnK8tKxgNMxDEhdU1lwr+fleDVxA+IGtsLJOC&#10;K3lYLrqdOebaXviHzrtQigRhn6OCKoQ2l9IXFRn0Q9sSJ+/fOoMhSVdK7fCS4KaRL1k2kwZrTgsV&#10;tvRZUXHYnUyijPZHI9eHN9xv3bf7Gs/iNB6V6vfixzuIQDE8w4/2RiuYTK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l+hDDAAAA3AAAAA8AAAAAAAAAAAAA&#10;AAAAoQIAAGRycy9kb3ducmV2LnhtbFBLBQYAAAAABAAEAPkAAACRAwAAAAA=&#10;" strokecolor="black [3040]"/>
                    <v:line id="直接连接符 135" o:spid="_x0000_s1111" style="position:absolute;visibility:visible;mso-wrap-style:square" from="6886,175380" to="688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kZ8MAAADcAAAADwAAAGRycy9kb3ducmV2LnhtbESPT2sCMRTE7wW/Q3hCbzVrtYuuRpFi&#10;qdST/+6PzXN3cfOyJqmm374RCj0OM/MbZr6MphU3cr6xrGA4yEAQl1Y3XCk4Hj5eJiB8QNbYWiYF&#10;P+Rhueg9zbHQ9s47uu1DJRKEfYEK6hC6Qkpf1mTQD2xHnLyzdQZDkq6S2uE9wU0rX7MslwYbTgs1&#10;dvReU3nZf5tEGZ6uRn5epnj6clu3HuXxLV6Veu7H1QxEoBj+w3/tjVYwHufwOJOO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ZGfDAAAA3AAAAA8AAAAAAAAAAAAA&#10;AAAAoQIAAGRycy9kb3ducmV2LnhtbFBLBQYAAAAABAAEAPkAAACRAwAAAAA=&#10;" strokecolor="black [3040]"/>
                    <v:line id="直接连接符 136" o:spid="_x0000_s1112" style="position:absolute;visibility:visible;mso-wrap-style:square" from="7561,175380" to="756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vB/MMAAADcAAAADwAAAGRycy9kb3ducmV2LnhtbESPT2sCMRTE74LfIbyCN836t+3WKCKW&#10;Sj1p6/2xed1d3LysSdT02zeC0OMwM79h5stoGnEl52vLCoaDDARxYXXNpYLvr/f+CwgfkDU2lknB&#10;L3lYLrqdOeba3nhP10MoRYKwz1FBFUKbS+mLigz6gW2Jk/djncGQpCuldnhLcNPIUZbNpMGa00KF&#10;La0rKk6Hi0mU4fFs5MfpFY+fbuc241mcxrNSvae4egMRKIb/8KO91Qomk2e4n0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7wfzDAAAA3AAAAA8AAAAAAAAAAAAA&#10;AAAAoQIAAGRycy9kb3ducmV2LnhtbFBLBQYAAAAABAAEAPkAAACRAwAAAAA=&#10;" strokecolor="black [3040]"/>
                    <v:line id="直接连接符 137" o:spid="_x0000_s1113" style="position:absolute;visibility:visible;mso-wrap-style:square" from="8296,175380" to="829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RVjsQAAADcAAAADwAAAGRycy9kb3ducmV2LnhtbESPwU7DMAyG75N4h8hI3LZ0sE2sLJ0Q&#10;AoHgxNjuVmPaqo3TJWELb48PSDtav//P/jbb7AZ1ohA7zwbmswIUce1tx42B/dfL9B5UTMgWB89k&#10;4JcibKuryQZL68/8SaddapRAOJZooE1pLLWOdUsO48yPxJJ9++AwyRgabQOeBe4GfVsUK+2wY7nQ&#10;4khPLdX97scJZX44Ov3ar/HwHj7C890qL/PRmJvr/PgAKlFOl+X/9ps1sFjItyIjIq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5FWOxAAAANwAAAAPAAAAAAAAAAAA&#10;AAAAAKECAABkcnMvZG93bnJldi54bWxQSwUGAAAAAAQABAD5AAAAkgMAAAAA&#10;" strokecolor="black [3040]"/>
                    <v:line id="直接连接符 138" o:spid="_x0000_s1114" style="position:absolute;visibility:visible;mso-wrap-style:square" from="8956,175380" to="895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wFcMAAADcAAAADwAAAGRycy9kb3ducmV2LnhtbESPQWsCMRSE7wX/Q3hCbzVrtaLrRpFi&#10;qbSnqnt/bJ67i5uXNUk1/feNUOhxmJlvmGIdTSeu5HxrWcF4lIEgrqxuuVZwPLw9zUH4gKyxs0wK&#10;fsjDejV4KDDX9sZfdN2HWiQI+xwVNCH0uZS+asigH9meOHkn6wyGJF0ttcNbgptOPmfZTBpsOS00&#10;2NNrQ9V5/20SZVxejHw/L7D8cJ9uO5nFl3hR6nEYN0sQgWL4D/+1d1rBdLqA+5l0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o8BXDAAAA3AAAAA8AAAAAAAAAAAAA&#10;AAAAoQIAAGRycy9kb3ducmV2LnhtbFBLBQYAAAAABAAEAPkAAACRAwAAAAA=&#10;" strokecolor="black [3040]"/>
                    <v:line id="直接连接符 139" o:spid="_x0000_s1115" style="position:absolute;visibility:visible;mso-wrap-style:square" from="9661,175380" to="966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vPVcMAAADcAAAADwAAAGRycy9kb3ducmV2LnhtbESPwU4CMRCG7yS+QzMm3KSLCJGVQozR&#10;SPQkwn2yHXc3bKdLW6G8PXMg4Tj55/9mvsUqu04dKcTWs4HxqABFXHnbcm1g+/vx8AwqJmSLnWcy&#10;cKYIq+XdYIGl9Sf+oeMm1UogHEs00KTUl1rHqiGHceR7Ysn+fHCYZAy1tgFPAnedfiyKmXbYslxo&#10;sKe3hqr95t8JZbw7OP25n+PuK3yH98ksT/PBmOF9fn0BlSin2/K1vbYGnqbyvsiICO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Lz1XDAAAA3AAAAA8AAAAAAAAAAAAA&#10;AAAAoQIAAGRycy9kb3ducmV2LnhtbFBLBQYAAAAABAAEAPkAAACRAwAAAAA=&#10;" strokecolor="black [3040]"/>
                    <v:line id="直接连接符 140" o:spid="_x0000_s1116" style="position:absolute;visibility:visible;mso-wrap-style:square" from="10381,175380" to="1038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dqzsMAAADcAAAADwAAAGRycy9kb3ducmV2LnhtbESPT2sCMRTE7wW/Q3hCbzW7tYquRpFi&#10;qdST/+6PzXN3cfOyJqmm394UCj0OM/MbZr6MphU3cr6xrCAfZCCIS6sbrhQcDx8vExA+IGtsLZOC&#10;H/KwXPSe5lhoe+cd3fahEgnCvkAFdQhdIaUvazLoB7YjTt7ZOoMhSVdJ7fCe4KaVr1k2lgYbTgs1&#10;dvReU3nZf5tEyU9XIz8vUzx9ua1bD8dxFK9KPffjagYiUAz/4b/2Rit4G+X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Has7DAAAA3AAAAA8AAAAAAAAAAAAA&#10;AAAAoQIAAGRycy9kb3ducmV2LnhtbFBLBQYAAAAABAAEAPkAAACRAwAAAAA=&#10;" strokecolor="black [3040]"/>
                    <v:line id="直接连接符 141" o:spid="_x0000_s1117" style="position:absolute;visibility:visible;mso-wrap-style:square" from="11056,175380" to="1105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X0ucMAAADcAAAADwAAAGRycy9kb3ducmV2LnhtbESPQWsCMRSE70L/Q3iF3jSrrVLXjVJK&#10;S4uetHp/bJ67y25e1iTV9N83guBxmJlvmGIVTSfO5HxjWcF4lIEgLq1uuFKw//kcvoLwAVljZ5kU&#10;/JGH1fJhUGCu7YW3dN6FSiQI+xwV1CH0uZS+rMmgH9meOHlH6wyGJF0ltcNLgptOTrJsJg02nBZq&#10;7Om9prLd/ZpEGR9ORn61czys3cZ9PM/iNJ6UenqMbwsQgWK4h2/tb63gZTqB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V9LnDAAAA3AAAAA8AAAAAAAAAAAAA&#10;AAAAoQIAAGRycy9kb3ducmV2LnhtbFBLBQYAAAAABAAEAPkAAACRAwAAAAA=&#10;" strokecolor="black [3040]"/>
                    <v:line id="直接连接符 142" o:spid="_x0000_s1118" style="position:absolute;visibility:visible;mso-wrap-style:square" from="11746,175380" to="1174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RIsIAAADcAAAADwAAAGRycy9kb3ducmV2LnhtbESPQWsCMRSE7wX/Q3iCN82qVezWKCKK&#10;xZ6q9f7YvO4ubl7WJGr67xtB6HGYmW+Y+TKaRtzI+dqyguEgA0FcWF1zqeD7uO3PQPiArLGxTAp+&#10;ycNy0XmZY67tnb/odgilSBD2OSqoQmhzKX1RkUE/sC1x8n6sMxiSdKXUDu8Jbho5yrKpNFhzWqiw&#10;pXVFxflwNYkyPF2M3J3f8LR3n24znsZJvCjV68bVO4hAMfyHn+0PreB1Mob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lRIsIAAADcAAAADwAAAAAAAAAAAAAA&#10;AAChAgAAZHJzL2Rvd25yZXYueG1sUEsFBgAAAAAEAAQA+QAAAJADAAAAAA==&#10;" strokecolor="black [3040]"/>
                    <v:line id="直接连接符 143" o:spid="_x0000_s1119" style="position:absolute;visibility:visible;mso-wrap-style:square" from="12421,175380" to="1242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DJVsMAAADcAAAADwAAAGRycy9kb3ducmV2LnhtbESPT2sCMRTE74LfITzBm2atf2i3Riml&#10;othTbb0/Nq+7i5uXNYkav70RBI/DzPyGmS+jacSZnK8tKxgNMxDEhdU1lwr+fleDVxA+IGtsLJOC&#10;K3lYLrqdOebaXviHzrtQigRhn6OCKoQ2l9IXFRn0Q9sSJ+/fOoMhSVdK7fCS4KaRL1k2kwZrTgsV&#10;tvRZUXHYnUyijPZHI9eHN9xv3bf7Gs/iNB6V6vfixzuIQDE8w4/2RiuYTCd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wyVbDAAAA3AAAAA8AAAAAAAAAAAAA&#10;AAAAoQIAAGRycy9kb3ducmV2LnhtbFBLBQYAAAAABAAEAPkAAACRAwAAAAA=&#10;" strokecolor="black [3040]"/>
                  </v:group>
                </v:group>
                <v:line id="直接连接符 151" o:spid="_x0000_s1120" style="position:absolute;visibility:visible;mso-wrap-style:square" from="7366,167229" to="10921,167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szcMAAADcAAAADwAAAGRycy9kb3ducmV2LnhtbESPT2sCMRTE7wW/Q3hCbzVr7YquRpFi&#10;qdST/+6PzXN3cfOyJqmm394UCj0OM/MbZr6MphU3cr6xrGA4yEAQl1Y3XCk4Hj5eJiB8QNbYWiYF&#10;P+Rhueg9zbHQ9s47uu1DJRKEfYEK6hC6Qkpf1mTQD2xHnLyzdQZDkq6S2uE9wU0rX7NsLA02nBZq&#10;7Oi9pvKy/zaJMjxdjfy8TPH05bZuPRrHPF6Veu7H1QxEoBj+w3/tjVbwluf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8bM3DAAAA3AAAAA8AAAAAAAAAAAAA&#10;AAAAoQIAAGRycy9kb3ducmV2LnhtbFBLBQYAAAAABAAEAPkAAACRAwAAAAA=&#10;" strokecolor="black [3040]"/>
                <w10:wrap type="topAndBottom"/>
              </v:group>
            </w:pict>
          </mc:Fallback>
        </mc:AlternateContent>
      </w:r>
      <w:r w:rsidRPr="00607F8C">
        <w:rPr>
          <w:rFonts w:asciiTheme="majorEastAsia" w:eastAsiaTheme="majorEastAsia" w:hAnsiTheme="majorEastAsia" w:hint="eastAsia"/>
          <w:sz w:val="32"/>
          <w:szCs w:val="32"/>
        </w:rPr>
        <w:t>学校始终结合产学研紧密结合的优势，加强实践教学体系的顶层设计，形成了与理论教学密切联系、层次分明的“四个模块、十大环节、三个层次”的实践教学体系。如下图：</w:t>
      </w:r>
    </w:p>
    <w:p w:rsidR="00397953" w:rsidRPr="00607F8C" w:rsidRDefault="00941514">
      <w:pPr>
        <w:pStyle w:val="2"/>
        <w:rPr>
          <w:rFonts w:asciiTheme="majorEastAsia" w:eastAsiaTheme="majorEastAsia" w:hAnsiTheme="majorEastAsia"/>
        </w:rPr>
      </w:pPr>
      <w:bookmarkStart w:id="80" w:name="_Toc493063007"/>
      <w:r w:rsidRPr="00607F8C">
        <w:rPr>
          <w:rFonts w:asciiTheme="majorEastAsia" w:eastAsiaTheme="majorEastAsia" w:hAnsiTheme="majorEastAsia" w:hint="eastAsia"/>
        </w:rPr>
        <w:t>63.学校创新创业教育开展情况如何?</w:t>
      </w:r>
      <w:bookmarkEnd w:id="80"/>
    </w:p>
    <w:p w:rsidR="00397953" w:rsidRPr="00607F8C" w:rsidRDefault="00941514">
      <w:pPr>
        <w:spacing w:line="60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我校深化创新创业教育改革的总体目标是：坚持立德树人、育人为本、全面成才、创新创业的教育理念，发挥我校农科教一体化、</w:t>
      </w:r>
      <w:r w:rsidRPr="00607F8C">
        <w:rPr>
          <w:rFonts w:asciiTheme="majorEastAsia" w:eastAsiaTheme="majorEastAsia" w:hAnsiTheme="majorEastAsia"/>
          <w:sz w:val="32"/>
          <w:szCs w:val="32"/>
        </w:rPr>
        <w:t>产学研紧密结合的</w:t>
      </w:r>
      <w:r w:rsidRPr="00607F8C">
        <w:rPr>
          <w:rFonts w:asciiTheme="majorEastAsia" w:eastAsiaTheme="majorEastAsia" w:hAnsiTheme="majorEastAsia" w:hint="eastAsia"/>
          <w:sz w:val="32"/>
          <w:szCs w:val="32"/>
        </w:rPr>
        <w:t>办学</w:t>
      </w:r>
      <w:r w:rsidRPr="00607F8C">
        <w:rPr>
          <w:rFonts w:asciiTheme="majorEastAsia" w:eastAsiaTheme="majorEastAsia" w:hAnsiTheme="majorEastAsia"/>
          <w:sz w:val="32"/>
          <w:szCs w:val="32"/>
        </w:rPr>
        <w:t>特色与</w:t>
      </w:r>
      <w:r w:rsidRPr="00607F8C">
        <w:rPr>
          <w:rFonts w:asciiTheme="majorEastAsia" w:eastAsiaTheme="majorEastAsia" w:hAnsiTheme="majorEastAsia" w:hint="eastAsia"/>
          <w:sz w:val="32"/>
          <w:szCs w:val="32"/>
        </w:rPr>
        <w:t>传统</w:t>
      </w:r>
      <w:r w:rsidRPr="00607F8C">
        <w:rPr>
          <w:rFonts w:asciiTheme="majorEastAsia" w:eastAsiaTheme="majorEastAsia" w:hAnsiTheme="majorEastAsia"/>
          <w:sz w:val="32"/>
          <w:szCs w:val="32"/>
        </w:rPr>
        <w:t>优势</w:t>
      </w:r>
      <w:r w:rsidRPr="00607F8C">
        <w:rPr>
          <w:rFonts w:asciiTheme="majorEastAsia" w:eastAsiaTheme="majorEastAsia" w:hAnsiTheme="majorEastAsia" w:hint="eastAsia"/>
          <w:sz w:val="32"/>
          <w:szCs w:val="32"/>
        </w:rPr>
        <w:t>，科学规划</w:t>
      </w:r>
      <w:r w:rsidRPr="00607F8C">
        <w:rPr>
          <w:rFonts w:asciiTheme="majorEastAsia" w:eastAsiaTheme="majorEastAsia" w:hAnsiTheme="majorEastAsia"/>
          <w:sz w:val="32"/>
          <w:szCs w:val="32"/>
        </w:rPr>
        <w:t>，稳步推进</w:t>
      </w:r>
      <w:r w:rsidRPr="00607F8C">
        <w:rPr>
          <w:rFonts w:asciiTheme="majorEastAsia" w:eastAsiaTheme="majorEastAsia" w:hAnsiTheme="majorEastAsia" w:hint="eastAsia"/>
          <w:sz w:val="32"/>
          <w:szCs w:val="32"/>
        </w:rPr>
        <w:t>学校创新创业教育改革，实现校企合作，建立创新</w:t>
      </w:r>
      <w:r w:rsidRPr="00607F8C">
        <w:rPr>
          <w:rFonts w:asciiTheme="majorEastAsia" w:eastAsiaTheme="majorEastAsia" w:hAnsiTheme="majorEastAsia"/>
          <w:sz w:val="32"/>
          <w:szCs w:val="32"/>
        </w:rPr>
        <w:t>创业教育协同推进机制</w:t>
      </w:r>
      <w:r w:rsidRPr="00607F8C">
        <w:rPr>
          <w:rFonts w:asciiTheme="majorEastAsia" w:eastAsiaTheme="majorEastAsia" w:hAnsiTheme="majorEastAsia" w:hint="eastAsia"/>
          <w:sz w:val="32"/>
          <w:szCs w:val="32"/>
        </w:rPr>
        <w:t>；建立健全课堂教学、实践教学、自主学习、指导</w:t>
      </w:r>
      <w:r w:rsidRPr="00607F8C">
        <w:rPr>
          <w:rFonts w:asciiTheme="majorEastAsia" w:eastAsiaTheme="majorEastAsia" w:hAnsiTheme="majorEastAsia" w:hint="eastAsia"/>
          <w:sz w:val="32"/>
          <w:szCs w:val="32"/>
        </w:rPr>
        <w:lastRenderedPageBreak/>
        <w:t>帮扶、文化引领“五位一体”的创新创业教育体系。</w:t>
      </w:r>
    </w:p>
    <w:p w:rsidR="00397953" w:rsidRPr="00607F8C" w:rsidRDefault="00941514">
      <w:pPr>
        <w:spacing w:line="60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先后制定出台了《西北农林科技大学深化创新创业教育改革实施方案》、《西北农林科技大学关于加强大学生创业工作的实施意见》、《西北农林科技大学本科生创新创业与素质教育学分管理办法（修订）》等文件。建成1000</w:t>
      </w:r>
      <w:r w:rsidRPr="00607F8C">
        <w:rPr>
          <w:rFonts w:asciiTheme="majorEastAsia" w:eastAsiaTheme="majorEastAsia" w:hAnsiTheme="majorEastAsia" w:hint="eastAsia"/>
          <w:color w:val="000000"/>
          <w:sz w:val="28"/>
          <w:szCs w:val="28"/>
        </w:rPr>
        <w:t xml:space="preserve"> m</w:t>
      </w:r>
      <w:r w:rsidRPr="00607F8C">
        <w:rPr>
          <w:rFonts w:asciiTheme="majorEastAsia" w:eastAsiaTheme="majorEastAsia" w:hAnsiTheme="majorEastAsia" w:hint="eastAsia"/>
          <w:color w:val="000000"/>
          <w:sz w:val="28"/>
          <w:szCs w:val="28"/>
          <w:vertAlign w:val="superscript"/>
        </w:rPr>
        <w:t>2</w:t>
      </w:r>
      <w:r w:rsidRPr="00607F8C">
        <w:rPr>
          <w:rFonts w:asciiTheme="majorEastAsia" w:eastAsiaTheme="majorEastAsia" w:hAnsiTheme="majorEastAsia" w:hint="eastAsia"/>
          <w:sz w:val="32"/>
          <w:szCs w:val="32"/>
        </w:rPr>
        <w:t>大学生</w:t>
      </w:r>
      <w:proofErr w:type="gramStart"/>
      <w:r w:rsidRPr="00607F8C">
        <w:rPr>
          <w:rFonts w:asciiTheme="majorEastAsia" w:eastAsiaTheme="majorEastAsia" w:hAnsiTheme="majorEastAsia" w:hint="eastAsia"/>
          <w:sz w:val="32"/>
          <w:szCs w:val="32"/>
        </w:rPr>
        <w:t>创客空间</w:t>
      </w:r>
      <w:proofErr w:type="gramEnd"/>
      <w:r w:rsidRPr="00607F8C">
        <w:rPr>
          <w:rFonts w:asciiTheme="majorEastAsia" w:eastAsiaTheme="majorEastAsia" w:hAnsiTheme="majorEastAsia" w:hint="eastAsia"/>
          <w:sz w:val="32"/>
          <w:szCs w:val="32"/>
        </w:rPr>
        <w:t>与3000</w:t>
      </w:r>
      <w:r w:rsidRPr="00607F8C">
        <w:rPr>
          <w:rFonts w:asciiTheme="majorEastAsia" w:eastAsiaTheme="majorEastAsia" w:hAnsiTheme="majorEastAsia" w:hint="eastAsia"/>
          <w:color w:val="000000"/>
          <w:sz w:val="28"/>
          <w:szCs w:val="28"/>
        </w:rPr>
        <w:t xml:space="preserve"> m</w:t>
      </w:r>
      <w:r w:rsidRPr="00607F8C">
        <w:rPr>
          <w:rFonts w:asciiTheme="majorEastAsia" w:eastAsiaTheme="majorEastAsia" w:hAnsiTheme="majorEastAsia" w:hint="eastAsia"/>
          <w:color w:val="000000"/>
          <w:sz w:val="28"/>
          <w:szCs w:val="28"/>
          <w:vertAlign w:val="superscript"/>
        </w:rPr>
        <w:t>2</w:t>
      </w:r>
      <w:r w:rsidRPr="00607F8C">
        <w:rPr>
          <w:rFonts w:asciiTheme="majorEastAsia" w:eastAsiaTheme="majorEastAsia" w:hAnsiTheme="majorEastAsia" w:hint="eastAsia"/>
          <w:sz w:val="32"/>
          <w:szCs w:val="32"/>
        </w:rPr>
        <w:t>大学生创业园，与杨凌示范区联手打造集培训、孵化、服务等一体化创业实践平台，42家企业入</w:t>
      </w:r>
      <w:proofErr w:type="gramStart"/>
      <w:r w:rsidRPr="00607F8C">
        <w:rPr>
          <w:rFonts w:asciiTheme="majorEastAsia" w:eastAsiaTheme="majorEastAsia" w:hAnsiTheme="majorEastAsia" w:hint="eastAsia"/>
          <w:sz w:val="32"/>
          <w:szCs w:val="32"/>
        </w:rPr>
        <w:t>孵</w:t>
      </w:r>
      <w:proofErr w:type="gramEnd"/>
      <w:r w:rsidRPr="00607F8C">
        <w:rPr>
          <w:rFonts w:asciiTheme="majorEastAsia" w:eastAsiaTheme="majorEastAsia" w:hAnsiTheme="majorEastAsia" w:hint="eastAsia"/>
          <w:sz w:val="32"/>
          <w:szCs w:val="32"/>
        </w:rPr>
        <w:t>。校内创业实践大学生团队140余支，注册公司91家，进入杨凌示范区创新创业团队35支，累计获得陕西省及杨凌示范区创业支持资金400万元。</w:t>
      </w:r>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学校获批教育部第二批“全国高校实践育人创新创业基地”和“</w:t>
      </w:r>
      <w:r w:rsidRPr="00607F8C">
        <w:rPr>
          <w:rFonts w:asciiTheme="majorEastAsia" w:eastAsiaTheme="majorEastAsia" w:hAnsiTheme="majorEastAsia"/>
          <w:sz w:val="32"/>
          <w:szCs w:val="32"/>
        </w:rPr>
        <w:t>全国第二批深化创新创业教育改革示范高校</w:t>
      </w:r>
      <w:r w:rsidRPr="00607F8C">
        <w:rPr>
          <w:rFonts w:asciiTheme="majorEastAsia" w:eastAsiaTheme="majorEastAsia" w:hAnsiTheme="majorEastAsia" w:hint="eastAsia"/>
          <w:sz w:val="32"/>
          <w:szCs w:val="32"/>
        </w:rPr>
        <w:t>”；动物科技学院、葡萄酒学院及园艺学院获批“</w:t>
      </w:r>
      <w:r w:rsidRPr="00607F8C">
        <w:rPr>
          <w:rFonts w:asciiTheme="majorEastAsia" w:eastAsiaTheme="majorEastAsia" w:hAnsiTheme="majorEastAsia"/>
          <w:sz w:val="32"/>
          <w:szCs w:val="32"/>
        </w:rPr>
        <w:t>陕西省高等学校创新创业教育改革试点学院（系）</w:t>
      </w:r>
      <w:r w:rsidRPr="00607F8C">
        <w:rPr>
          <w:rFonts w:asciiTheme="majorEastAsia" w:eastAsiaTheme="majorEastAsia" w:hAnsiTheme="majorEastAsia" w:hint="eastAsia"/>
          <w:sz w:val="32"/>
          <w:szCs w:val="32"/>
        </w:rPr>
        <w:t>”。</w:t>
      </w:r>
    </w:p>
    <w:p w:rsidR="00397953" w:rsidRPr="00607F8C" w:rsidRDefault="00941514">
      <w:pPr>
        <w:pStyle w:val="2"/>
        <w:rPr>
          <w:rFonts w:asciiTheme="majorEastAsia" w:eastAsiaTheme="majorEastAsia" w:hAnsiTheme="majorEastAsia"/>
        </w:rPr>
      </w:pPr>
      <w:bookmarkStart w:id="81" w:name="_Toc493063008"/>
      <w:r w:rsidRPr="00607F8C">
        <w:rPr>
          <w:rFonts w:asciiTheme="majorEastAsia" w:eastAsiaTheme="majorEastAsia" w:hAnsiTheme="majorEastAsia" w:hint="eastAsia"/>
        </w:rPr>
        <w:t>64.学校学生创新创业活动成效如何？</w:t>
      </w:r>
      <w:bookmarkEnd w:id="81"/>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2017年“互联网+”大学生创新创业大赛获全国银奖2项铜奖2项，总成绩全国第22名，获评“先进集体奖”。1人入选“全国大学生创业英雄”10强，2人入选“全国大学生创业英雄”百强，有6人获评“陕西省大学生创业明星”，1家企业获得1500万元风险投资，10余家企业年销售额超过百万，创业</w:t>
      </w:r>
      <w:proofErr w:type="gramStart"/>
      <w:r w:rsidRPr="00607F8C">
        <w:rPr>
          <w:rFonts w:asciiTheme="majorEastAsia" w:eastAsiaTheme="majorEastAsia" w:hAnsiTheme="majorEastAsia" w:hint="eastAsia"/>
          <w:sz w:val="32"/>
          <w:szCs w:val="32"/>
        </w:rPr>
        <w:t>园入孵企业</w:t>
      </w:r>
      <w:proofErr w:type="gramEnd"/>
      <w:r w:rsidRPr="00607F8C">
        <w:rPr>
          <w:rFonts w:asciiTheme="majorEastAsia" w:eastAsiaTheme="majorEastAsia" w:hAnsiTheme="majorEastAsia" w:hint="eastAsia"/>
          <w:sz w:val="32"/>
          <w:szCs w:val="32"/>
        </w:rPr>
        <w:t>2016年销售总额7091万元。</w:t>
      </w:r>
    </w:p>
    <w:p w:rsidR="00397953" w:rsidRPr="00607F8C" w:rsidRDefault="00941514">
      <w:pPr>
        <w:pStyle w:val="2"/>
        <w:rPr>
          <w:rFonts w:asciiTheme="majorEastAsia" w:eastAsiaTheme="majorEastAsia" w:hAnsiTheme="majorEastAsia"/>
        </w:rPr>
      </w:pPr>
      <w:bookmarkStart w:id="82" w:name="_Toc493063009"/>
      <w:r w:rsidRPr="00607F8C">
        <w:rPr>
          <w:rFonts w:asciiTheme="majorEastAsia" w:eastAsiaTheme="majorEastAsia" w:hAnsiTheme="majorEastAsia" w:hint="eastAsia"/>
        </w:rPr>
        <w:t>65.学校学生社团建设概况？</w:t>
      </w:r>
      <w:bookmarkEnd w:id="82"/>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学校按照科技类、文艺类、人文社会类、体育类等注册学生</w:t>
      </w:r>
      <w:r w:rsidRPr="00607F8C">
        <w:rPr>
          <w:rFonts w:asciiTheme="majorEastAsia" w:eastAsiaTheme="majorEastAsia" w:hAnsiTheme="majorEastAsia" w:hint="eastAsia"/>
          <w:sz w:val="32"/>
          <w:szCs w:val="32"/>
        </w:rPr>
        <w:lastRenderedPageBreak/>
        <w:t>社团102个，会员14000余人（次），占在校本科生66%；青年志愿者协会、义务环保协会、“三农”研究协会为全国优秀社团。</w:t>
      </w:r>
    </w:p>
    <w:p w:rsidR="00397953" w:rsidRPr="00607F8C" w:rsidRDefault="00941514">
      <w:pPr>
        <w:pStyle w:val="2"/>
        <w:rPr>
          <w:rFonts w:asciiTheme="majorEastAsia" w:eastAsiaTheme="majorEastAsia" w:hAnsiTheme="majorEastAsia"/>
        </w:rPr>
      </w:pPr>
      <w:bookmarkStart w:id="83" w:name="_Toc493063010"/>
      <w:r w:rsidRPr="00607F8C">
        <w:rPr>
          <w:rFonts w:asciiTheme="majorEastAsia" w:eastAsiaTheme="majorEastAsia" w:hAnsiTheme="majorEastAsia" w:hint="eastAsia"/>
        </w:rPr>
        <w:t>66.学校本科生国外交流学习情况如何？</w:t>
      </w:r>
      <w:bookmarkEnd w:id="83"/>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与美国、加拿大、澳大利亚等国家的12所院校、科研机构建立了合作交流关系。通过实施本科生合作培养项目、公派研究生项目、优秀本科生国际交流项目、互换奖学金项目等，本科生出国人数稳步增长，近三年共有729名本科生参加学生国际视野拓项目。</w:t>
      </w:r>
    </w:p>
    <w:p w:rsidR="00397953" w:rsidRPr="00607F8C" w:rsidRDefault="00941514">
      <w:pPr>
        <w:pStyle w:val="2"/>
        <w:rPr>
          <w:rFonts w:asciiTheme="majorEastAsia" w:eastAsiaTheme="majorEastAsia" w:hAnsiTheme="majorEastAsia"/>
        </w:rPr>
      </w:pPr>
      <w:bookmarkStart w:id="84" w:name="_Toc493063011"/>
      <w:r w:rsidRPr="00607F8C">
        <w:rPr>
          <w:rFonts w:asciiTheme="majorEastAsia" w:eastAsiaTheme="majorEastAsia" w:hAnsiTheme="majorEastAsia" w:hint="eastAsia"/>
        </w:rPr>
        <w:t>67.学校教学质量保障模式是什么？</w:t>
      </w:r>
      <w:bookmarkEnd w:id="84"/>
    </w:p>
    <w:p w:rsidR="00397953" w:rsidRPr="00607F8C" w:rsidRDefault="00941514">
      <w:pPr>
        <w:ind w:firstLineChars="200" w:firstLine="640"/>
        <w:rPr>
          <w:rFonts w:asciiTheme="majorEastAsia" w:eastAsiaTheme="majorEastAsia" w:hAnsiTheme="majorEastAsia"/>
          <w:sz w:val="32"/>
          <w:szCs w:val="32"/>
          <w:highlight w:val="yellow"/>
        </w:rPr>
      </w:pPr>
      <w:r w:rsidRPr="00607F8C">
        <w:rPr>
          <w:rFonts w:asciiTheme="majorEastAsia" w:eastAsiaTheme="majorEastAsia" w:hAnsiTheme="majorEastAsia" w:hint="eastAsia"/>
          <w:sz w:val="32"/>
          <w:szCs w:val="32"/>
        </w:rPr>
        <w:t>以质量控制为核心，以持续改进为目的，强化教学质量监控结果的反馈与改进，形成一本（学生为本）、二观（全面质量观和教学发展观）、三全（全员参与、全程监控、全面评价）、四位一体（决策、监控、评价、反馈）的质量保障模式。</w:t>
      </w:r>
    </w:p>
    <w:p w:rsidR="00397953" w:rsidRPr="00607F8C" w:rsidRDefault="00941514">
      <w:pPr>
        <w:pStyle w:val="2"/>
        <w:rPr>
          <w:rFonts w:asciiTheme="majorEastAsia" w:eastAsiaTheme="majorEastAsia" w:hAnsiTheme="majorEastAsia"/>
        </w:rPr>
      </w:pPr>
      <w:bookmarkStart w:id="85" w:name="_Toc493063012"/>
      <w:r w:rsidRPr="00607F8C">
        <w:rPr>
          <w:rFonts w:asciiTheme="majorEastAsia" w:eastAsiaTheme="majorEastAsia" w:hAnsiTheme="majorEastAsia" w:hint="eastAsia"/>
        </w:rPr>
        <w:t>68.学校教学质量保障体系是什么？</w:t>
      </w:r>
      <w:bookmarkEnd w:id="85"/>
    </w:p>
    <w:p w:rsidR="00397953" w:rsidRPr="00607F8C" w:rsidRDefault="00941514">
      <w:pPr>
        <w:spacing w:line="360" w:lineRule="auto"/>
        <w:ind w:firstLineChars="200" w:firstLine="640"/>
        <w:rPr>
          <w:rFonts w:asciiTheme="majorEastAsia" w:eastAsiaTheme="majorEastAsia" w:hAnsiTheme="majorEastAsia"/>
          <w:sz w:val="32"/>
          <w:szCs w:val="32"/>
        </w:rPr>
        <w:sectPr w:rsidR="00397953" w:rsidRPr="00607F8C" w:rsidSect="00C2111B">
          <w:pgSz w:w="11907" w:h="16840"/>
          <w:pgMar w:top="1701" w:right="1418" w:bottom="1418" w:left="1418" w:header="851" w:footer="992" w:gutter="0"/>
          <w:cols w:space="425"/>
          <w:docGrid w:type="linesAndChars" w:linePitch="312"/>
        </w:sectPr>
      </w:pPr>
      <w:r w:rsidRPr="00607F8C">
        <w:rPr>
          <w:rFonts w:asciiTheme="majorEastAsia" w:eastAsiaTheme="majorEastAsia" w:hAnsiTheme="majorEastAsia" w:hint="eastAsia"/>
          <w:sz w:val="32"/>
          <w:szCs w:val="32"/>
        </w:rPr>
        <w:t>围绕办学定位与人才培养目标，以人才培养质量的关键要素为抓手，建立健全由教学质量目标系统、教学质量管理系统、教学质量监控系统、教学质量信息采集与反馈系统和教学条件保障系统5个子系统构成的教学质量保障体系，详见下图：</w:t>
      </w:r>
    </w:p>
    <w:p w:rsidR="00397953" w:rsidRDefault="00941514">
      <w:pPr>
        <w:spacing w:line="520" w:lineRule="exact"/>
        <w:ind w:firstLineChars="200" w:firstLine="420"/>
        <w:jc w:val="left"/>
      </w:pPr>
      <w:r>
        <w:rPr>
          <w:noProof/>
        </w:rPr>
        <w:lastRenderedPageBreak/>
        <mc:AlternateContent>
          <mc:Choice Requires="wpg">
            <w:drawing>
              <wp:anchor distT="0" distB="0" distL="114300" distR="114300" simplePos="0" relativeHeight="251661312" behindDoc="0" locked="0" layoutInCell="1" allowOverlap="1" wp14:anchorId="395669D5" wp14:editId="4326EEDD">
                <wp:simplePos x="0" y="0"/>
                <wp:positionH relativeFrom="column">
                  <wp:posOffset>75565</wp:posOffset>
                </wp:positionH>
                <wp:positionV relativeFrom="paragraph">
                  <wp:posOffset>143510</wp:posOffset>
                </wp:positionV>
                <wp:extent cx="8622030" cy="4636135"/>
                <wp:effectExtent l="4445" t="4445" r="22225" b="45720"/>
                <wp:wrapNone/>
                <wp:docPr id="703" name="组合 2"/>
                <wp:cNvGraphicFramePr/>
                <a:graphic xmlns:a="http://schemas.openxmlformats.org/drawingml/2006/main">
                  <a:graphicData uri="http://schemas.microsoft.com/office/word/2010/wordprocessingGroup">
                    <wpg:wgp>
                      <wpg:cNvGrpSpPr/>
                      <wpg:grpSpPr>
                        <a:xfrm>
                          <a:off x="0" y="0"/>
                          <a:ext cx="8622030" cy="4636135"/>
                          <a:chOff x="1550" y="2013"/>
                          <a:chExt cx="13578" cy="7301"/>
                        </a:xfrm>
                      </wpg:grpSpPr>
                      <wps:wsp>
                        <wps:cNvPr id="508" name="文本框 143"/>
                        <wps:cNvSpPr txBox="1"/>
                        <wps:spPr>
                          <a:xfrm>
                            <a:off x="12645" y="6212"/>
                            <a:ext cx="2483" cy="3092"/>
                          </a:xfrm>
                          <a:prstGeom prst="rect">
                            <a:avLst/>
                          </a:prstGeom>
                          <a:solidFill>
                            <a:schemeClr val="accent4">
                              <a:lumMod val="60000"/>
                              <a:lumOff val="40000"/>
                              <a:alpha val="89999"/>
                            </a:schemeClr>
                          </a:solidFill>
                          <a:ln w="9525" cap="flat" cmpd="sng">
                            <a:solidFill>
                              <a:schemeClr val="tx1"/>
                            </a:solidFill>
                            <a:prstDash val="dash"/>
                            <a:miter/>
                            <a:headEnd type="none" w="med" len="med"/>
                            <a:tailEnd type="none" w="med" len="med"/>
                          </a:ln>
                          <a:effectLst>
                            <a:outerShdw dist="28398" dir="3806096" algn="ctr" rotWithShape="0">
                              <a:schemeClr val="accent4">
                                <a:lumMod val="50000"/>
                                <a:alpha val="50000"/>
                              </a:schemeClr>
                            </a:outerShdw>
                          </a:effectLst>
                        </wps:spPr>
                        <wps:txbx>
                          <w:txbxContent>
                            <w:p w:rsidR="00F673D9" w:rsidRDefault="00F673D9">
                              <w:pPr>
                                <w:spacing w:line="200" w:lineRule="exact"/>
                              </w:pPr>
                            </w:p>
                          </w:txbxContent>
                        </wps:txbx>
                        <wps:bodyPr upright="1"/>
                      </wps:wsp>
                      <wps:wsp>
                        <wps:cNvPr id="509" name="文本框 4"/>
                        <wps:cNvSpPr txBox="1"/>
                        <wps:spPr>
                          <a:xfrm>
                            <a:off x="12630" y="2013"/>
                            <a:ext cx="2483" cy="4046"/>
                          </a:xfrm>
                          <a:prstGeom prst="rect">
                            <a:avLst/>
                          </a:prstGeom>
                          <a:solidFill>
                            <a:schemeClr val="accent6">
                              <a:lumMod val="60000"/>
                              <a:lumOff val="40000"/>
                            </a:schemeClr>
                          </a:solidFill>
                          <a:ln w="9525" cap="flat" cmpd="sng">
                            <a:solidFill>
                              <a:schemeClr val="tx1"/>
                            </a:solidFill>
                            <a:prstDash val="dash"/>
                            <a:miter/>
                            <a:headEnd type="none" w="med" len="med"/>
                            <a:tailEnd type="none" w="med" len="med"/>
                          </a:ln>
                          <a:effectLst>
                            <a:outerShdw dist="28398" dir="3806096" algn="ctr" rotWithShape="0">
                              <a:schemeClr val="accent6">
                                <a:lumMod val="50000"/>
                                <a:alpha val="50000"/>
                              </a:schemeClr>
                            </a:outerShdw>
                          </a:effectLst>
                        </wps:spPr>
                        <wps:txbx>
                          <w:txbxContent>
                            <w:p w:rsidR="00F673D9" w:rsidRDefault="00F673D9">
                              <w:pPr>
                                <w:spacing w:line="200" w:lineRule="exact"/>
                              </w:pPr>
                            </w:p>
                          </w:txbxContent>
                        </wps:txbx>
                        <wps:bodyPr upright="1"/>
                      </wps:wsp>
                      <wpg:grpSp>
                        <wpg:cNvPr id="543" name="组合 5"/>
                        <wpg:cNvGrpSpPr/>
                        <wpg:grpSpPr>
                          <a:xfrm>
                            <a:off x="12791" y="2146"/>
                            <a:ext cx="2265" cy="3772"/>
                            <a:chOff x="12350" y="2005"/>
                            <a:chExt cx="2265" cy="3772"/>
                          </a:xfrm>
                        </wpg:grpSpPr>
                        <wps:wsp>
                          <wps:cNvPr id="510" name="文本框 121"/>
                          <wps:cNvSpPr txBox="1"/>
                          <wps:spPr>
                            <a:xfrm>
                              <a:off x="14342" y="2565"/>
                              <a:ext cx="233" cy="693"/>
                            </a:xfrm>
                            <a:prstGeom prst="rect">
                              <a:avLst/>
                            </a:prstGeom>
                            <a:noFill/>
                            <a:ln w="6350">
                              <a:noFill/>
                            </a:ln>
                          </wps:spPr>
                          <wps:txbx>
                            <w:txbxContent>
                              <w:p w:rsidR="00F673D9" w:rsidRDefault="00F673D9">
                                <w:pPr>
                                  <w:spacing w:line="200" w:lineRule="exact"/>
                                  <w:rPr>
                                    <w:b/>
                                    <w:bCs/>
                                    <w:sz w:val="18"/>
                                    <w:szCs w:val="18"/>
                                  </w:rPr>
                                </w:pPr>
                                <w:r>
                                  <w:rPr>
                                    <w:rFonts w:cs="宋体" w:hint="eastAsia"/>
                                    <w:b/>
                                    <w:bCs/>
                                    <w:sz w:val="18"/>
                                    <w:szCs w:val="18"/>
                                  </w:rPr>
                                  <w:t>学</w:t>
                                </w:r>
                              </w:p>
                              <w:p w:rsidR="00F673D9" w:rsidRDefault="00F673D9">
                                <w:pPr>
                                  <w:spacing w:line="200" w:lineRule="exact"/>
                                  <w:rPr>
                                    <w:b/>
                                    <w:bCs/>
                                    <w:sz w:val="18"/>
                                    <w:szCs w:val="18"/>
                                  </w:rPr>
                                </w:pPr>
                                <w:r>
                                  <w:rPr>
                                    <w:rFonts w:cs="宋体" w:hint="eastAsia"/>
                                    <w:b/>
                                    <w:bCs/>
                                    <w:sz w:val="18"/>
                                    <w:szCs w:val="18"/>
                                  </w:rPr>
                                  <w:t>校</w:t>
                                </w:r>
                              </w:p>
                            </w:txbxContent>
                          </wps:txbx>
                          <wps:bodyPr lIns="0" tIns="45720" rIns="0" bIns="45720" upright="1"/>
                        </wps:wsp>
                        <wps:wsp>
                          <wps:cNvPr id="511" name="文本框 122"/>
                          <wps:cNvSpPr txBox="1"/>
                          <wps:spPr>
                            <a:xfrm>
                              <a:off x="14376" y="4071"/>
                              <a:ext cx="220" cy="619"/>
                            </a:xfrm>
                            <a:prstGeom prst="rect">
                              <a:avLst/>
                            </a:prstGeom>
                            <a:noFill/>
                            <a:ln w="6350">
                              <a:noFill/>
                            </a:ln>
                          </wps:spPr>
                          <wps:txbx>
                            <w:txbxContent>
                              <w:p w:rsidR="00F673D9" w:rsidRDefault="00F673D9">
                                <w:pPr>
                                  <w:spacing w:line="200" w:lineRule="exact"/>
                                  <w:rPr>
                                    <w:b/>
                                    <w:bCs/>
                                    <w:sz w:val="18"/>
                                    <w:szCs w:val="18"/>
                                  </w:rPr>
                                </w:pPr>
                                <w:r>
                                  <w:rPr>
                                    <w:rFonts w:cs="宋体" w:hint="eastAsia"/>
                                    <w:b/>
                                    <w:bCs/>
                                    <w:sz w:val="18"/>
                                    <w:szCs w:val="18"/>
                                  </w:rPr>
                                  <w:t>学</w:t>
                                </w:r>
                              </w:p>
                              <w:p w:rsidR="00F673D9" w:rsidRDefault="00F673D9">
                                <w:pPr>
                                  <w:spacing w:line="200" w:lineRule="exact"/>
                                  <w:rPr>
                                    <w:b/>
                                    <w:bCs/>
                                    <w:sz w:val="18"/>
                                    <w:szCs w:val="18"/>
                                  </w:rPr>
                                </w:pPr>
                                <w:r>
                                  <w:rPr>
                                    <w:rFonts w:cs="宋体" w:hint="eastAsia"/>
                                    <w:b/>
                                    <w:bCs/>
                                    <w:sz w:val="18"/>
                                    <w:szCs w:val="18"/>
                                  </w:rPr>
                                  <w:t>院</w:t>
                                </w:r>
                              </w:p>
                            </w:txbxContent>
                          </wps:txbx>
                          <wps:bodyPr lIns="0" tIns="45720" rIns="0" bIns="45720" upright="1"/>
                        </wps:wsp>
                        <wps:wsp>
                          <wps:cNvPr id="512" name="文本框 123"/>
                          <wps:cNvSpPr txBox="1"/>
                          <wps:spPr>
                            <a:xfrm>
                              <a:off x="14356" y="5041"/>
                              <a:ext cx="259" cy="656"/>
                            </a:xfrm>
                            <a:prstGeom prst="rect">
                              <a:avLst/>
                            </a:prstGeom>
                            <a:noFill/>
                            <a:ln w="6350">
                              <a:noFill/>
                            </a:ln>
                          </wps:spPr>
                          <wps:txbx>
                            <w:txbxContent>
                              <w:p w:rsidR="00F673D9" w:rsidRDefault="00F673D9">
                                <w:pPr>
                                  <w:spacing w:line="200" w:lineRule="exact"/>
                                  <w:rPr>
                                    <w:b/>
                                    <w:bCs/>
                                    <w:sz w:val="18"/>
                                    <w:szCs w:val="18"/>
                                  </w:rPr>
                                </w:pPr>
                                <w:r>
                                  <w:rPr>
                                    <w:rFonts w:cs="宋体" w:hint="eastAsia"/>
                                    <w:b/>
                                    <w:bCs/>
                                    <w:sz w:val="18"/>
                                    <w:szCs w:val="18"/>
                                  </w:rPr>
                                  <w:t>学</w:t>
                                </w:r>
                              </w:p>
                              <w:p w:rsidR="00F673D9" w:rsidRDefault="00F673D9">
                                <w:pPr>
                                  <w:spacing w:line="200" w:lineRule="exact"/>
                                  <w:rPr>
                                    <w:b/>
                                    <w:bCs/>
                                    <w:sz w:val="18"/>
                                    <w:szCs w:val="18"/>
                                  </w:rPr>
                                </w:pPr>
                                <w:r>
                                  <w:rPr>
                                    <w:rFonts w:cs="宋体" w:hint="eastAsia"/>
                                    <w:b/>
                                    <w:bCs/>
                                    <w:sz w:val="18"/>
                                    <w:szCs w:val="18"/>
                                  </w:rPr>
                                  <w:t>生</w:t>
                                </w:r>
                              </w:p>
                            </w:txbxContent>
                          </wps:txbx>
                          <wps:bodyPr lIns="0" tIns="45720" rIns="0" bIns="45720" upright="1"/>
                        </wps:wsp>
                        <wps:wsp>
                          <wps:cNvPr id="513" name="文本框 26"/>
                          <wps:cNvSpPr txBox="1"/>
                          <wps:spPr>
                            <a:xfrm>
                              <a:off x="12480" y="2005"/>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党委常委会</w:t>
                                </w:r>
                              </w:p>
                            </w:txbxContent>
                          </wps:txbx>
                          <wps:bodyPr upright="1"/>
                        </wps:wsp>
                        <wps:wsp>
                          <wps:cNvPr id="514" name="文本框 27"/>
                          <wps:cNvSpPr txBox="1"/>
                          <wps:spPr>
                            <a:xfrm>
                              <a:off x="12480" y="2513"/>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校长办公会</w:t>
                                </w:r>
                              </w:p>
                            </w:txbxContent>
                          </wps:txbx>
                          <wps:bodyPr upright="1"/>
                        </wps:wsp>
                        <wps:wsp>
                          <wps:cNvPr id="515" name="文本框 28"/>
                          <wps:cNvSpPr txBox="1"/>
                          <wps:spPr>
                            <a:xfrm>
                              <a:off x="12480" y="2977"/>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教学指导专门委员会</w:t>
                                </w:r>
                              </w:p>
                            </w:txbxContent>
                          </wps:txbx>
                          <wps:bodyPr upright="1"/>
                        </wps:wsp>
                        <wps:wsp>
                          <wps:cNvPr id="516" name="文本框 29"/>
                          <wps:cNvSpPr txBox="1"/>
                          <wps:spPr>
                            <a:xfrm>
                              <a:off x="12480" y="3469"/>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教务处及相关部门</w:t>
                                </w:r>
                              </w:p>
                            </w:txbxContent>
                          </wps:txbx>
                          <wps:bodyPr upright="1"/>
                        </wps:wsp>
                        <wps:wsp>
                          <wps:cNvPr id="517" name="文本框 30"/>
                          <wps:cNvSpPr txBox="1"/>
                          <wps:spPr>
                            <a:xfrm>
                              <a:off x="12480" y="3964"/>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教授委员会</w:t>
                                </w:r>
                              </w:p>
                            </w:txbxContent>
                          </wps:txbx>
                          <wps:bodyPr upright="1"/>
                        </wps:wsp>
                        <wps:wsp>
                          <wps:cNvPr id="518" name="文本框 31"/>
                          <wps:cNvSpPr txBox="1"/>
                          <wps:spPr>
                            <a:xfrm>
                              <a:off x="12481" y="4453"/>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党政联席会</w:t>
                                </w:r>
                              </w:p>
                            </w:txbxContent>
                          </wps:txbx>
                          <wps:bodyPr upright="1"/>
                        </wps:wsp>
                        <wps:wsp>
                          <wps:cNvPr id="519" name="文本框 33"/>
                          <wps:cNvSpPr txBox="1"/>
                          <wps:spPr>
                            <a:xfrm>
                              <a:off x="12481" y="4945"/>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学生会</w:t>
                                </w:r>
                              </w:p>
                            </w:txbxContent>
                          </wps:txbx>
                          <wps:bodyPr upright="1"/>
                        </wps:wsp>
                        <wps:wsp>
                          <wps:cNvPr id="520" name="文本框 34"/>
                          <wps:cNvSpPr txBox="1"/>
                          <wps:spPr>
                            <a:xfrm>
                              <a:off x="12480" y="5437"/>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班委会、团支部</w:t>
                                </w:r>
                              </w:p>
                            </w:txbxContent>
                          </wps:txbx>
                          <wps:bodyPr upright="1"/>
                        </wps:wsp>
                        <wps:wsp>
                          <wps:cNvPr id="521" name="直接连接符 57"/>
                          <wps:cNvCnPr/>
                          <wps:spPr>
                            <a:xfrm>
                              <a:off x="12356" y="2177"/>
                              <a:ext cx="113" cy="0"/>
                            </a:xfrm>
                            <a:prstGeom prst="line">
                              <a:avLst/>
                            </a:prstGeom>
                            <a:ln w="9525" cap="flat" cmpd="sng">
                              <a:solidFill>
                                <a:srgbClr val="000000"/>
                              </a:solidFill>
                              <a:prstDash val="solid"/>
                              <a:headEnd type="none" w="med" len="med"/>
                              <a:tailEnd type="none" w="med" len="med"/>
                            </a:ln>
                          </wps:spPr>
                          <wps:bodyPr/>
                        </wps:wsp>
                        <wps:wsp>
                          <wps:cNvPr id="522" name="直接连接符 58"/>
                          <wps:cNvCnPr/>
                          <wps:spPr>
                            <a:xfrm>
                              <a:off x="12357" y="2701"/>
                              <a:ext cx="113" cy="0"/>
                            </a:xfrm>
                            <a:prstGeom prst="line">
                              <a:avLst/>
                            </a:prstGeom>
                            <a:ln w="9525" cap="flat" cmpd="sng">
                              <a:solidFill>
                                <a:srgbClr val="000000"/>
                              </a:solidFill>
                              <a:prstDash val="solid"/>
                              <a:headEnd type="none" w="med" len="med"/>
                              <a:tailEnd type="none" w="med" len="med"/>
                            </a:ln>
                          </wps:spPr>
                          <wps:bodyPr/>
                        </wps:wsp>
                        <wps:wsp>
                          <wps:cNvPr id="523" name="直接连接符 59"/>
                          <wps:cNvCnPr/>
                          <wps:spPr>
                            <a:xfrm>
                              <a:off x="12357" y="3137"/>
                              <a:ext cx="113" cy="0"/>
                            </a:xfrm>
                            <a:prstGeom prst="line">
                              <a:avLst/>
                            </a:prstGeom>
                            <a:ln w="9525" cap="flat" cmpd="sng">
                              <a:solidFill>
                                <a:srgbClr val="000000"/>
                              </a:solidFill>
                              <a:prstDash val="solid"/>
                              <a:headEnd type="none" w="med" len="med"/>
                              <a:tailEnd type="none" w="med" len="med"/>
                            </a:ln>
                          </wps:spPr>
                          <wps:bodyPr/>
                        </wps:wsp>
                        <wps:wsp>
                          <wps:cNvPr id="524" name="直接连接符 62"/>
                          <wps:cNvCnPr/>
                          <wps:spPr>
                            <a:xfrm>
                              <a:off x="12350" y="2177"/>
                              <a:ext cx="0" cy="1446"/>
                            </a:xfrm>
                            <a:prstGeom prst="line">
                              <a:avLst/>
                            </a:prstGeom>
                            <a:ln w="9525" cap="flat" cmpd="sng">
                              <a:solidFill>
                                <a:srgbClr val="000000"/>
                              </a:solidFill>
                              <a:prstDash val="solid"/>
                              <a:headEnd type="none" w="med" len="med"/>
                              <a:tailEnd type="none" w="med" len="med"/>
                            </a:ln>
                          </wps:spPr>
                          <wps:bodyPr/>
                        </wps:wsp>
                        <wps:wsp>
                          <wps:cNvPr id="525" name="直线 21"/>
                          <wps:cNvCnPr/>
                          <wps:spPr>
                            <a:xfrm>
                              <a:off x="12356" y="3629"/>
                              <a:ext cx="113" cy="0"/>
                            </a:xfrm>
                            <a:prstGeom prst="line">
                              <a:avLst/>
                            </a:prstGeom>
                            <a:ln w="9525" cap="flat" cmpd="sng">
                              <a:solidFill>
                                <a:srgbClr val="000000"/>
                              </a:solidFill>
                              <a:prstDash val="solid"/>
                              <a:headEnd type="none" w="med" len="med"/>
                              <a:tailEnd type="none" w="med" len="med"/>
                            </a:ln>
                          </wps:spPr>
                          <wps:bodyPr/>
                        </wps:wsp>
                        <wps:wsp>
                          <wps:cNvPr id="526" name="直线 22"/>
                          <wps:cNvCnPr/>
                          <wps:spPr>
                            <a:xfrm>
                              <a:off x="14194" y="2170"/>
                              <a:ext cx="113" cy="0"/>
                            </a:xfrm>
                            <a:prstGeom prst="line">
                              <a:avLst/>
                            </a:prstGeom>
                            <a:ln w="9525" cap="flat" cmpd="sng">
                              <a:solidFill>
                                <a:srgbClr val="000000"/>
                              </a:solidFill>
                              <a:prstDash val="solid"/>
                              <a:headEnd type="none" w="med" len="med"/>
                              <a:tailEnd type="none" w="med" len="med"/>
                            </a:ln>
                          </wps:spPr>
                          <wps:bodyPr/>
                        </wps:wsp>
                        <wps:wsp>
                          <wps:cNvPr id="527" name="直线 23"/>
                          <wps:cNvCnPr/>
                          <wps:spPr>
                            <a:xfrm>
                              <a:off x="14195" y="2694"/>
                              <a:ext cx="113" cy="0"/>
                            </a:xfrm>
                            <a:prstGeom prst="line">
                              <a:avLst/>
                            </a:prstGeom>
                            <a:ln w="9525" cap="flat" cmpd="sng">
                              <a:solidFill>
                                <a:srgbClr val="000000"/>
                              </a:solidFill>
                              <a:prstDash val="solid"/>
                              <a:headEnd type="none" w="med" len="med"/>
                              <a:tailEnd type="none" w="med" len="med"/>
                            </a:ln>
                          </wps:spPr>
                          <wps:bodyPr/>
                        </wps:wsp>
                        <wps:wsp>
                          <wps:cNvPr id="528" name="直线 24"/>
                          <wps:cNvCnPr/>
                          <wps:spPr>
                            <a:xfrm>
                              <a:off x="14195" y="3130"/>
                              <a:ext cx="113" cy="0"/>
                            </a:xfrm>
                            <a:prstGeom prst="line">
                              <a:avLst/>
                            </a:prstGeom>
                            <a:ln w="9525" cap="flat" cmpd="sng">
                              <a:solidFill>
                                <a:srgbClr val="000000"/>
                              </a:solidFill>
                              <a:prstDash val="solid"/>
                              <a:headEnd type="none" w="med" len="med"/>
                              <a:tailEnd type="none" w="med" len="med"/>
                            </a:ln>
                          </wps:spPr>
                          <wps:bodyPr/>
                        </wps:wsp>
                        <wps:wsp>
                          <wps:cNvPr id="529" name="直线 25"/>
                          <wps:cNvCnPr/>
                          <wps:spPr>
                            <a:xfrm>
                              <a:off x="14308" y="2170"/>
                              <a:ext cx="0" cy="1446"/>
                            </a:xfrm>
                            <a:prstGeom prst="line">
                              <a:avLst/>
                            </a:prstGeom>
                            <a:ln w="9525" cap="flat" cmpd="sng">
                              <a:solidFill>
                                <a:srgbClr val="000000"/>
                              </a:solidFill>
                              <a:prstDash val="solid"/>
                              <a:headEnd type="none" w="med" len="med"/>
                              <a:tailEnd type="none" w="med" len="med"/>
                            </a:ln>
                          </wps:spPr>
                          <wps:bodyPr/>
                        </wps:wsp>
                        <wps:wsp>
                          <wps:cNvPr id="530" name="直线 26"/>
                          <wps:cNvCnPr/>
                          <wps:spPr>
                            <a:xfrm>
                              <a:off x="14194" y="3622"/>
                              <a:ext cx="113" cy="0"/>
                            </a:xfrm>
                            <a:prstGeom prst="line">
                              <a:avLst/>
                            </a:prstGeom>
                            <a:ln w="9525" cap="flat" cmpd="sng">
                              <a:solidFill>
                                <a:srgbClr val="000000"/>
                              </a:solidFill>
                              <a:prstDash val="solid"/>
                              <a:headEnd type="none" w="med" len="med"/>
                              <a:tailEnd type="none" w="med" len="med"/>
                            </a:ln>
                          </wps:spPr>
                          <wps:bodyPr/>
                        </wps:wsp>
                        <wps:wsp>
                          <wps:cNvPr id="531" name="直线 27"/>
                          <wps:cNvCnPr/>
                          <wps:spPr>
                            <a:xfrm>
                              <a:off x="12357" y="4118"/>
                              <a:ext cx="113" cy="0"/>
                            </a:xfrm>
                            <a:prstGeom prst="line">
                              <a:avLst/>
                            </a:prstGeom>
                            <a:ln w="9525" cap="flat" cmpd="sng">
                              <a:solidFill>
                                <a:srgbClr val="000000"/>
                              </a:solidFill>
                              <a:prstDash val="solid"/>
                              <a:headEnd type="none" w="med" len="med"/>
                              <a:tailEnd type="none" w="med" len="med"/>
                            </a:ln>
                          </wps:spPr>
                          <wps:bodyPr/>
                        </wps:wsp>
                        <wps:wsp>
                          <wps:cNvPr id="532" name="直线 28"/>
                          <wps:cNvCnPr/>
                          <wps:spPr>
                            <a:xfrm>
                              <a:off x="12358" y="4642"/>
                              <a:ext cx="113" cy="0"/>
                            </a:xfrm>
                            <a:prstGeom prst="line">
                              <a:avLst/>
                            </a:prstGeom>
                            <a:ln w="9525" cap="flat" cmpd="sng">
                              <a:solidFill>
                                <a:srgbClr val="000000"/>
                              </a:solidFill>
                              <a:prstDash val="solid"/>
                              <a:headEnd type="none" w="med" len="med"/>
                              <a:tailEnd type="none" w="med" len="med"/>
                            </a:ln>
                          </wps:spPr>
                          <wps:bodyPr/>
                        </wps:wsp>
                        <wps:wsp>
                          <wps:cNvPr id="533" name="直线 29"/>
                          <wps:cNvCnPr/>
                          <wps:spPr>
                            <a:xfrm>
                              <a:off x="14195" y="4111"/>
                              <a:ext cx="113" cy="0"/>
                            </a:xfrm>
                            <a:prstGeom prst="line">
                              <a:avLst/>
                            </a:prstGeom>
                            <a:ln w="9525" cap="flat" cmpd="sng">
                              <a:solidFill>
                                <a:srgbClr val="000000"/>
                              </a:solidFill>
                              <a:prstDash val="solid"/>
                              <a:headEnd type="none" w="med" len="med"/>
                              <a:tailEnd type="none" w="med" len="med"/>
                            </a:ln>
                          </wps:spPr>
                          <wps:bodyPr/>
                        </wps:wsp>
                        <wps:wsp>
                          <wps:cNvPr id="534" name="直线 30"/>
                          <wps:cNvCnPr/>
                          <wps:spPr>
                            <a:xfrm>
                              <a:off x="14196" y="4635"/>
                              <a:ext cx="113" cy="0"/>
                            </a:xfrm>
                            <a:prstGeom prst="line">
                              <a:avLst/>
                            </a:prstGeom>
                            <a:ln w="9525" cap="flat" cmpd="sng">
                              <a:solidFill>
                                <a:srgbClr val="000000"/>
                              </a:solidFill>
                              <a:prstDash val="solid"/>
                              <a:headEnd type="none" w="med" len="med"/>
                              <a:tailEnd type="none" w="med" len="med"/>
                            </a:ln>
                          </wps:spPr>
                          <wps:bodyPr/>
                        </wps:wsp>
                        <wps:wsp>
                          <wps:cNvPr id="535" name="直线 31"/>
                          <wps:cNvCnPr/>
                          <wps:spPr>
                            <a:xfrm>
                              <a:off x="12354" y="4116"/>
                              <a:ext cx="0" cy="527"/>
                            </a:xfrm>
                            <a:prstGeom prst="line">
                              <a:avLst/>
                            </a:prstGeom>
                            <a:ln w="9525" cap="flat" cmpd="sng">
                              <a:solidFill>
                                <a:srgbClr val="000000"/>
                              </a:solidFill>
                              <a:prstDash val="solid"/>
                              <a:headEnd type="none" w="med" len="med"/>
                              <a:tailEnd type="none" w="med" len="med"/>
                            </a:ln>
                          </wps:spPr>
                          <wps:bodyPr/>
                        </wps:wsp>
                        <wps:wsp>
                          <wps:cNvPr id="536" name="直线 32"/>
                          <wps:cNvCnPr/>
                          <wps:spPr>
                            <a:xfrm>
                              <a:off x="14312" y="4109"/>
                              <a:ext cx="0" cy="527"/>
                            </a:xfrm>
                            <a:prstGeom prst="line">
                              <a:avLst/>
                            </a:prstGeom>
                            <a:ln w="9525" cap="flat" cmpd="sng">
                              <a:solidFill>
                                <a:srgbClr val="000000"/>
                              </a:solidFill>
                              <a:prstDash val="solid"/>
                              <a:headEnd type="none" w="med" len="med"/>
                              <a:tailEnd type="none" w="med" len="med"/>
                            </a:ln>
                          </wps:spPr>
                          <wps:bodyPr/>
                        </wps:wsp>
                        <wps:wsp>
                          <wps:cNvPr id="537" name="直线 33"/>
                          <wps:cNvCnPr/>
                          <wps:spPr>
                            <a:xfrm>
                              <a:off x="12355" y="5109"/>
                              <a:ext cx="113" cy="0"/>
                            </a:xfrm>
                            <a:prstGeom prst="line">
                              <a:avLst/>
                            </a:prstGeom>
                            <a:ln w="9525" cap="flat" cmpd="sng">
                              <a:solidFill>
                                <a:srgbClr val="000000"/>
                              </a:solidFill>
                              <a:prstDash val="solid"/>
                              <a:headEnd type="none" w="med" len="med"/>
                              <a:tailEnd type="none" w="med" len="med"/>
                            </a:ln>
                          </wps:spPr>
                          <wps:bodyPr/>
                        </wps:wsp>
                        <wps:wsp>
                          <wps:cNvPr id="538" name="直线 34"/>
                          <wps:cNvCnPr/>
                          <wps:spPr>
                            <a:xfrm>
                              <a:off x="12356" y="5633"/>
                              <a:ext cx="113" cy="0"/>
                            </a:xfrm>
                            <a:prstGeom prst="line">
                              <a:avLst/>
                            </a:prstGeom>
                            <a:ln w="9525" cap="flat" cmpd="sng">
                              <a:solidFill>
                                <a:srgbClr val="000000"/>
                              </a:solidFill>
                              <a:prstDash val="solid"/>
                              <a:headEnd type="none" w="med" len="med"/>
                              <a:tailEnd type="none" w="med" len="med"/>
                            </a:ln>
                          </wps:spPr>
                          <wps:bodyPr/>
                        </wps:wsp>
                        <wps:wsp>
                          <wps:cNvPr id="539" name="直线 35"/>
                          <wps:cNvCnPr/>
                          <wps:spPr>
                            <a:xfrm>
                              <a:off x="14193" y="5102"/>
                              <a:ext cx="113" cy="0"/>
                            </a:xfrm>
                            <a:prstGeom prst="line">
                              <a:avLst/>
                            </a:prstGeom>
                            <a:ln w="9525" cap="flat" cmpd="sng">
                              <a:solidFill>
                                <a:srgbClr val="000000"/>
                              </a:solidFill>
                              <a:prstDash val="solid"/>
                              <a:headEnd type="none" w="med" len="med"/>
                              <a:tailEnd type="none" w="med" len="med"/>
                            </a:ln>
                          </wps:spPr>
                          <wps:bodyPr/>
                        </wps:wsp>
                        <wps:wsp>
                          <wps:cNvPr id="540" name="直线 36"/>
                          <wps:cNvCnPr/>
                          <wps:spPr>
                            <a:xfrm>
                              <a:off x="14194" y="5626"/>
                              <a:ext cx="113" cy="0"/>
                            </a:xfrm>
                            <a:prstGeom prst="line">
                              <a:avLst/>
                            </a:prstGeom>
                            <a:ln w="9525" cap="flat" cmpd="sng">
                              <a:solidFill>
                                <a:srgbClr val="000000"/>
                              </a:solidFill>
                              <a:prstDash val="solid"/>
                              <a:headEnd type="none" w="med" len="med"/>
                              <a:tailEnd type="none" w="med" len="med"/>
                            </a:ln>
                          </wps:spPr>
                          <wps:bodyPr/>
                        </wps:wsp>
                        <wps:wsp>
                          <wps:cNvPr id="541" name="直线 37"/>
                          <wps:cNvCnPr/>
                          <wps:spPr>
                            <a:xfrm>
                              <a:off x="12352" y="5107"/>
                              <a:ext cx="0" cy="527"/>
                            </a:xfrm>
                            <a:prstGeom prst="line">
                              <a:avLst/>
                            </a:prstGeom>
                            <a:ln w="9525" cap="flat" cmpd="sng">
                              <a:solidFill>
                                <a:srgbClr val="000000"/>
                              </a:solidFill>
                              <a:prstDash val="solid"/>
                              <a:headEnd type="none" w="med" len="med"/>
                              <a:tailEnd type="none" w="med" len="med"/>
                            </a:ln>
                          </wps:spPr>
                          <wps:bodyPr/>
                        </wps:wsp>
                        <wps:wsp>
                          <wps:cNvPr id="542" name="直线 38"/>
                          <wps:cNvCnPr/>
                          <wps:spPr>
                            <a:xfrm>
                              <a:off x="14310" y="5100"/>
                              <a:ext cx="0" cy="527"/>
                            </a:xfrm>
                            <a:prstGeom prst="line">
                              <a:avLst/>
                            </a:prstGeom>
                            <a:ln w="9525" cap="flat" cmpd="sng">
                              <a:solidFill>
                                <a:srgbClr val="000000"/>
                              </a:solidFill>
                              <a:prstDash val="solid"/>
                              <a:headEnd type="none" w="med" len="med"/>
                              <a:tailEnd type="none" w="med" len="med"/>
                            </a:ln>
                          </wps:spPr>
                          <wps:bodyPr/>
                        </wps:wsp>
                      </wpg:grpSp>
                      <wpg:grpSp>
                        <wpg:cNvPr id="564" name="组合 39"/>
                        <wpg:cNvGrpSpPr/>
                        <wpg:grpSpPr>
                          <a:xfrm>
                            <a:off x="12938" y="6349"/>
                            <a:ext cx="1955" cy="2823"/>
                            <a:chOff x="12362" y="6253"/>
                            <a:chExt cx="1955" cy="2823"/>
                          </a:xfrm>
                        </wpg:grpSpPr>
                        <wps:wsp>
                          <wps:cNvPr id="544" name="文本框 20"/>
                          <wps:cNvSpPr txBox="1"/>
                          <wps:spPr>
                            <a:xfrm>
                              <a:off x="12485" y="6253"/>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专业资源</w:t>
                                </w:r>
                              </w:p>
                            </w:txbxContent>
                          </wps:txbx>
                          <wps:bodyPr upright="1"/>
                        </wps:wsp>
                        <wps:wsp>
                          <wps:cNvPr id="545" name="文本框 21"/>
                          <wps:cNvSpPr txBox="1"/>
                          <wps:spPr>
                            <a:xfrm>
                              <a:off x="12485" y="6765"/>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师资队伍</w:t>
                                </w:r>
                              </w:p>
                            </w:txbxContent>
                          </wps:txbx>
                          <wps:bodyPr upright="1"/>
                        </wps:wsp>
                        <wps:wsp>
                          <wps:cNvPr id="546" name="文本框 22"/>
                          <wps:cNvSpPr txBox="1"/>
                          <wps:spPr>
                            <a:xfrm>
                              <a:off x="12486" y="7242"/>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教学设施</w:t>
                                </w:r>
                              </w:p>
                            </w:txbxContent>
                          </wps:txbx>
                          <wps:bodyPr upright="1"/>
                        </wps:wsp>
                        <wps:wsp>
                          <wps:cNvPr id="547" name="文本框 63"/>
                          <wps:cNvSpPr txBox="1"/>
                          <wps:spPr>
                            <a:xfrm>
                              <a:off x="12485" y="7747"/>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课程资源</w:t>
                                </w:r>
                              </w:p>
                            </w:txbxContent>
                          </wps:txbx>
                          <wps:bodyPr upright="1"/>
                        </wps:wsp>
                        <wps:wsp>
                          <wps:cNvPr id="548" name="文本框 44"/>
                          <wps:cNvSpPr txBox="1"/>
                          <wps:spPr>
                            <a:xfrm>
                              <a:off x="12485" y="8246"/>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教学经费</w:t>
                                </w:r>
                              </w:p>
                            </w:txbxContent>
                          </wps:txbx>
                          <wps:bodyPr upright="1"/>
                        </wps:wsp>
                        <wps:wsp>
                          <wps:cNvPr id="549" name="文本框 45"/>
                          <wps:cNvSpPr txBox="1"/>
                          <wps:spPr>
                            <a:xfrm>
                              <a:off x="12485" y="8736"/>
                              <a:ext cx="1701" cy="340"/>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社会资源</w:t>
                                </w:r>
                              </w:p>
                            </w:txbxContent>
                          </wps:txbx>
                          <wps:bodyPr upright="1"/>
                        </wps:wsp>
                        <wps:wsp>
                          <wps:cNvPr id="550" name="直接连接符 57"/>
                          <wps:cNvCnPr/>
                          <wps:spPr>
                            <a:xfrm>
                              <a:off x="12371" y="6416"/>
                              <a:ext cx="113" cy="0"/>
                            </a:xfrm>
                            <a:prstGeom prst="line">
                              <a:avLst/>
                            </a:prstGeom>
                            <a:ln w="9525" cap="flat" cmpd="sng">
                              <a:solidFill>
                                <a:srgbClr val="000000"/>
                              </a:solidFill>
                              <a:prstDash val="solid"/>
                              <a:headEnd type="none" w="med" len="med"/>
                              <a:tailEnd type="none" w="med" len="med"/>
                            </a:ln>
                          </wps:spPr>
                          <wps:bodyPr/>
                        </wps:wsp>
                        <wps:wsp>
                          <wps:cNvPr id="551" name="直接连接符 58"/>
                          <wps:cNvCnPr/>
                          <wps:spPr>
                            <a:xfrm>
                              <a:off x="12372" y="6940"/>
                              <a:ext cx="113" cy="0"/>
                            </a:xfrm>
                            <a:prstGeom prst="line">
                              <a:avLst/>
                            </a:prstGeom>
                            <a:ln w="9525" cap="flat" cmpd="sng">
                              <a:solidFill>
                                <a:srgbClr val="000000"/>
                              </a:solidFill>
                              <a:prstDash val="solid"/>
                              <a:headEnd type="none" w="med" len="med"/>
                              <a:tailEnd type="none" w="med" len="med"/>
                            </a:ln>
                          </wps:spPr>
                          <wps:bodyPr/>
                        </wps:wsp>
                        <wps:wsp>
                          <wps:cNvPr id="552" name="直接连接符 59"/>
                          <wps:cNvCnPr/>
                          <wps:spPr>
                            <a:xfrm>
                              <a:off x="12372" y="7403"/>
                              <a:ext cx="113" cy="0"/>
                            </a:xfrm>
                            <a:prstGeom prst="line">
                              <a:avLst/>
                            </a:prstGeom>
                            <a:ln w="9525" cap="flat" cmpd="sng">
                              <a:solidFill>
                                <a:srgbClr val="000000"/>
                              </a:solidFill>
                              <a:prstDash val="solid"/>
                              <a:headEnd type="none" w="med" len="med"/>
                              <a:tailEnd type="none" w="med" len="med"/>
                            </a:ln>
                          </wps:spPr>
                          <wps:bodyPr/>
                        </wps:wsp>
                        <wps:wsp>
                          <wps:cNvPr id="553" name="直接连接符 62"/>
                          <wps:cNvCnPr/>
                          <wps:spPr>
                            <a:xfrm>
                              <a:off x="12362" y="6416"/>
                              <a:ext cx="0" cy="2494"/>
                            </a:xfrm>
                            <a:prstGeom prst="line">
                              <a:avLst/>
                            </a:prstGeom>
                            <a:ln w="9525" cap="flat" cmpd="sng">
                              <a:solidFill>
                                <a:srgbClr val="000000"/>
                              </a:solidFill>
                              <a:prstDash val="solid"/>
                              <a:headEnd type="none" w="med" len="med"/>
                              <a:tailEnd type="none" w="med" len="med"/>
                            </a:ln>
                          </wps:spPr>
                          <wps:bodyPr/>
                        </wps:wsp>
                        <wps:wsp>
                          <wps:cNvPr id="554" name="直线 50"/>
                          <wps:cNvCnPr/>
                          <wps:spPr>
                            <a:xfrm>
                              <a:off x="12371" y="7922"/>
                              <a:ext cx="113" cy="0"/>
                            </a:xfrm>
                            <a:prstGeom prst="line">
                              <a:avLst/>
                            </a:prstGeom>
                            <a:ln w="9525" cap="flat" cmpd="sng">
                              <a:solidFill>
                                <a:srgbClr val="000000"/>
                              </a:solidFill>
                              <a:prstDash val="solid"/>
                              <a:headEnd type="none" w="med" len="med"/>
                              <a:tailEnd type="none" w="med" len="med"/>
                            </a:ln>
                          </wps:spPr>
                          <wps:bodyPr/>
                        </wps:wsp>
                        <wps:wsp>
                          <wps:cNvPr id="555" name="直接连接符 58"/>
                          <wps:cNvCnPr/>
                          <wps:spPr>
                            <a:xfrm>
                              <a:off x="12369" y="8422"/>
                              <a:ext cx="113" cy="0"/>
                            </a:xfrm>
                            <a:prstGeom prst="line">
                              <a:avLst/>
                            </a:prstGeom>
                            <a:ln w="9525" cap="flat" cmpd="sng">
                              <a:solidFill>
                                <a:srgbClr val="000000"/>
                              </a:solidFill>
                              <a:prstDash val="solid"/>
                              <a:headEnd type="none" w="med" len="med"/>
                              <a:tailEnd type="none" w="med" len="med"/>
                            </a:ln>
                          </wps:spPr>
                          <wps:bodyPr/>
                        </wps:wsp>
                        <wps:wsp>
                          <wps:cNvPr id="556" name="直接连接符 59"/>
                          <wps:cNvCnPr/>
                          <wps:spPr>
                            <a:xfrm>
                              <a:off x="12369" y="8921"/>
                              <a:ext cx="113" cy="0"/>
                            </a:xfrm>
                            <a:prstGeom prst="line">
                              <a:avLst/>
                            </a:prstGeom>
                            <a:ln w="9525" cap="flat" cmpd="sng">
                              <a:solidFill>
                                <a:srgbClr val="000000"/>
                              </a:solidFill>
                              <a:prstDash val="solid"/>
                              <a:headEnd type="none" w="med" len="med"/>
                              <a:tailEnd type="none" w="med" len="med"/>
                            </a:ln>
                          </wps:spPr>
                          <wps:bodyPr/>
                        </wps:wsp>
                        <wps:wsp>
                          <wps:cNvPr id="557" name="直接连接符 57"/>
                          <wps:cNvCnPr/>
                          <wps:spPr>
                            <a:xfrm>
                              <a:off x="14193" y="6416"/>
                              <a:ext cx="113" cy="0"/>
                            </a:xfrm>
                            <a:prstGeom prst="line">
                              <a:avLst/>
                            </a:prstGeom>
                            <a:ln w="9525" cap="flat" cmpd="sng">
                              <a:solidFill>
                                <a:srgbClr val="000000"/>
                              </a:solidFill>
                              <a:prstDash val="solid"/>
                              <a:headEnd type="none" w="med" len="med"/>
                              <a:tailEnd type="none" w="med" len="med"/>
                            </a:ln>
                          </wps:spPr>
                          <wps:bodyPr/>
                        </wps:wsp>
                        <wps:wsp>
                          <wps:cNvPr id="558" name="直接连接符 58"/>
                          <wps:cNvCnPr/>
                          <wps:spPr>
                            <a:xfrm>
                              <a:off x="14194" y="6940"/>
                              <a:ext cx="113" cy="0"/>
                            </a:xfrm>
                            <a:prstGeom prst="line">
                              <a:avLst/>
                            </a:prstGeom>
                            <a:ln w="9525" cap="flat" cmpd="sng">
                              <a:solidFill>
                                <a:srgbClr val="000000"/>
                              </a:solidFill>
                              <a:prstDash val="solid"/>
                              <a:headEnd type="none" w="med" len="med"/>
                              <a:tailEnd type="none" w="med" len="med"/>
                            </a:ln>
                          </wps:spPr>
                          <wps:bodyPr/>
                        </wps:wsp>
                        <wps:wsp>
                          <wps:cNvPr id="559" name="直接连接符 59"/>
                          <wps:cNvCnPr/>
                          <wps:spPr>
                            <a:xfrm>
                              <a:off x="14194" y="7403"/>
                              <a:ext cx="113" cy="0"/>
                            </a:xfrm>
                            <a:prstGeom prst="line">
                              <a:avLst/>
                            </a:prstGeom>
                            <a:ln w="9525" cap="flat" cmpd="sng">
                              <a:solidFill>
                                <a:srgbClr val="000000"/>
                              </a:solidFill>
                              <a:prstDash val="solid"/>
                              <a:headEnd type="none" w="med" len="med"/>
                              <a:tailEnd type="none" w="med" len="med"/>
                            </a:ln>
                          </wps:spPr>
                          <wps:bodyPr/>
                        </wps:wsp>
                        <wps:wsp>
                          <wps:cNvPr id="560" name="直接连接符 62"/>
                          <wps:cNvCnPr/>
                          <wps:spPr>
                            <a:xfrm>
                              <a:off x="14317" y="6416"/>
                              <a:ext cx="0" cy="2494"/>
                            </a:xfrm>
                            <a:prstGeom prst="line">
                              <a:avLst/>
                            </a:prstGeom>
                            <a:ln w="9525" cap="flat" cmpd="sng">
                              <a:solidFill>
                                <a:srgbClr val="000000"/>
                              </a:solidFill>
                              <a:prstDash val="solid"/>
                              <a:headEnd type="none" w="med" len="med"/>
                              <a:tailEnd type="none" w="med" len="med"/>
                            </a:ln>
                          </wps:spPr>
                          <wps:bodyPr/>
                        </wps:wsp>
                        <wps:wsp>
                          <wps:cNvPr id="561" name="直线 57"/>
                          <wps:cNvCnPr/>
                          <wps:spPr>
                            <a:xfrm>
                              <a:off x="14193" y="7922"/>
                              <a:ext cx="113" cy="0"/>
                            </a:xfrm>
                            <a:prstGeom prst="line">
                              <a:avLst/>
                            </a:prstGeom>
                            <a:ln w="9525" cap="flat" cmpd="sng">
                              <a:solidFill>
                                <a:srgbClr val="000000"/>
                              </a:solidFill>
                              <a:prstDash val="solid"/>
                              <a:headEnd type="none" w="med" len="med"/>
                              <a:tailEnd type="none" w="med" len="med"/>
                            </a:ln>
                          </wps:spPr>
                          <wps:bodyPr/>
                        </wps:wsp>
                        <wps:wsp>
                          <wps:cNvPr id="562" name="直接连接符 58"/>
                          <wps:cNvCnPr/>
                          <wps:spPr>
                            <a:xfrm>
                              <a:off x="14191" y="8422"/>
                              <a:ext cx="113" cy="0"/>
                            </a:xfrm>
                            <a:prstGeom prst="line">
                              <a:avLst/>
                            </a:prstGeom>
                            <a:ln w="9525" cap="flat" cmpd="sng">
                              <a:solidFill>
                                <a:srgbClr val="000000"/>
                              </a:solidFill>
                              <a:prstDash val="solid"/>
                              <a:headEnd type="none" w="med" len="med"/>
                              <a:tailEnd type="none" w="med" len="med"/>
                            </a:ln>
                          </wps:spPr>
                          <wps:bodyPr/>
                        </wps:wsp>
                        <wps:wsp>
                          <wps:cNvPr id="563" name="直接连接符 59"/>
                          <wps:cNvCnPr/>
                          <wps:spPr>
                            <a:xfrm>
                              <a:off x="14191" y="8921"/>
                              <a:ext cx="113" cy="0"/>
                            </a:xfrm>
                            <a:prstGeom prst="line">
                              <a:avLst/>
                            </a:prstGeom>
                            <a:ln w="9525" cap="flat" cmpd="sng">
                              <a:solidFill>
                                <a:srgbClr val="000000"/>
                              </a:solidFill>
                              <a:prstDash val="solid"/>
                              <a:headEnd type="none" w="med" len="med"/>
                              <a:tailEnd type="none" w="med" len="med"/>
                            </a:ln>
                          </wps:spPr>
                          <wps:bodyPr/>
                        </wps:wsp>
                      </wpg:grpSp>
                      <wps:wsp>
                        <wps:cNvPr id="565" name="文本框 60"/>
                        <wps:cNvSpPr txBox="1"/>
                        <wps:spPr>
                          <a:xfrm>
                            <a:off x="4209" y="6750"/>
                            <a:ext cx="8220" cy="2562"/>
                          </a:xfrm>
                          <a:prstGeom prst="rect">
                            <a:avLst/>
                          </a:prstGeom>
                          <a:solidFill>
                            <a:schemeClr val="accent2">
                              <a:lumMod val="60000"/>
                              <a:lumOff val="40000"/>
                              <a:alpha val="89999"/>
                            </a:schemeClr>
                          </a:solidFill>
                          <a:ln w="9525" cap="flat" cmpd="sng">
                            <a:solidFill>
                              <a:schemeClr val="tx1"/>
                            </a:solidFill>
                            <a:prstDash val="dash"/>
                            <a:miter/>
                            <a:headEnd type="none" w="med" len="med"/>
                            <a:tailEnd type="none" w="med" len="med"/>
                          </a:ln>
                          <a:effectLst>
                            <a:outerShdw dist="28398" dir="3806096" algn="ctr" rotWithShape="0">
                              <a:schemeClr val="accent2">
                                <a:lumMod val="50000"/>
                                <a:alpha val="50000"/>
                              </a:schemeClr>
                            </a:outerShdw>
                          </a:effectLst>
                        </wps:spPr>
                        <wps:txbx>
                          <w:txbxContent>
                            <w:p w:rsidR="00F673D9" w:rsidRDefault="00F673D9">
                              <w:pPr>
                                <w:spacing w:line="140" w:lineRule="exact"/>
                                <w:jc w:val="center"/>
                              </w:pPr>
                            </w:p>
                          </w:txbxContent>
                        </wps:txbx>
                        <wps:bodyPr upright="1"/>
                      </wps:wsp>
                      <wps:wsp>
                        <wps:cNvPr id="566" name="文本框 61"/>
                        <wps:cNvSpPr txBox="1"/>
                        <wps:spPr>
                          <a:xfrm>
                            <a:off x="4860" y="8870"/>
                            <a:ext cx="1225" cy="340"/>
                          </a:xfrm>
                          <a:prstGeom prst="rect">
                            <a:avLst/>
                          </a:prstGeom>
                          <a:noFill/>
                          <a:ln w="6350">
                            <a:noFill/>
                          </a:ln>
                        </wps:spPr>
                        <wps:txbx>
                          <w:txbxContent>
                            <w:p w:rsidR="00F673D9" w:rsidRDefault="00F673D9">
                              <w:pPr>
                                <w:spacing w:line="200" w:lineRule="exact"/>
                                <w:jc w:val="center"/>
                                <w:rPr>
                                  <w:sz w:val="15"/>
                                  <w:szCs w:val="15"/>
                                </w:rPr>
                              </w:pPr>
                              <w:r>
                                <w:rPr>
                                  <w:rFonts w:cs="宋体" w:hint="eastAsia"/>
                                  <w:sz w:val="15"/>
                                  <w:szCs w:val="15"/>
                                </w:rPr>
                                <w:t>日常监督</w:t>
                              </w:r>
                            </w:p>
                          </w:txbxContent>
                        </wps:txbx>
                        <wps:bodyPr upright="1"/>
                      </wps:wsp>
                      <wps:wsp>
                        <wps:cNvPr id="567" name="文本框 62"/>
                        <wps:cNvSpPr txBox="1"/>
                        <wps:spPr>
                          <a:xfrm>
                            <a:off x="10815" y="8871"/>
                            <a:ext cx="1186" cy="340"/>
                          </a:xfrm>
                          <a:prstGeom prst="rect">
                            <a:avLst/>
                          </a:prstGeom>
                          <a:noFill/>
                          <a:ln w="6350">
                            <a:noFill/>
                          </a:ln>
                        </wps:spPr>
                        <wps:txbx>
                          <w:txbxContent>
                            <w:p w:rsidR="00F673D9" w:rsidRDefault="00F673D9">
                              <w:pPr>
                                <w:spacing w:line="200" w:lineRule="exact"/>
                                <w:jc w:val="center"/>
                                <w:rPr>
                                  <w:sz w:val="15"/>
                                  <w:szCs w:val="15"/>
                                </w:rPr>
                              </w:pPr>
                              <w:r>
                                <w:rPr>
                                  <w:rFonts w:cs="宋体" w:hint="eastAsia"/>
                                  <w:sz w:val="15"/>
                                  <w:szCs w:val="15"/>
                                </w:rPr>
                                <w:t>调控与改进</w:t>
                              </w:r>
                            </w:p>
                          </w:txbxContent>
                        </wps:txbx>
                        <wps:bodyPr upright="1"/>
                      </wps:wsp>
                      <wpg:grpSp>
                        <wpg:cNvPr id="579" name="组合 63"/>
                        <wpg:cNvGrpSpPr/>
                        <wpg:grpSpPr>
                          <a:xfrm>
                            <a:off x="10602" y="6939"/>
                            <a:ext cx="1609" cy="1869"/>
                            <a:chOff x="10188" y="6858"/>
                            <a:chExt cx="1609" cy="1869"/>
                          </a:xfrm>
                        </wpg:grpSpPr>
                        <wps:wsp>
                          <wps:cNvPr id="568" name="文本框 43"/>
                          <wps:cNvSpPr txBox="1"/>
                          <wps:spPr>
                            <a:xfrm>
                              <a:off x="10188" y="7088"/>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激励制度</w:t>
                                </w:r>
                              </w:p>
                            </w:txbxContent>
                          </wps:txbx>
                          <wps:bodyPr vert="eaVert" upright="1"/>
                        </wps:wsp>
                        <wps:wsp>
                          <wps:cNvPr id="569" name="文本框 44"/>
                          <wps:cNvSpPr txBox="1"/>
                          <wps:spPr>
                            <a:xfrm>
                              <a:off x="10761" y="7088"/>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约束制度</w:t>
                                </w:r>
                              </w:p>
                            </w:txbxContent>
                          </wps:txbx>
                          <wps:bodyPr vert="eaVert" upright="1"/>
                        </wps:wsp>
                        <wps:wsp>
                          <wps:cNvPr id="570" name="文本框 45"/>
                          <wps:cNvSpPr txBox="1"/>
                          <wps:spPr>
                            <a:xfrm>
                              <a:off x="11344" y="7088"/>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申诉制度</w:t>
                                </w:r>
                              </w:p>
                            </w:txbxContent>
                          </wps:txbx>
                          <wps:bodyPr vert="eaVert" upright="1"/>
                        </wps:wsp>
                        <wps:wsp>
                          <wps:cNvPr id="571" name="直接连接符 90"/>
                          <wps:cNvCnPr/>
                          <wps:spPr>
                            <a:xfrm flipV="1">
                              <a:off x="10403" y="6858"/>
                              <a:ext cx="0" cy="222"/>
                            </a:xfrm>
                            <a:prstGeom prst="line">
                              <a:avLst/>
                            </a:prstGeom>
                            <a:ln w="9525" cap="flat" cmpd="sng">
                              <a:solidFill>
                                <a:srgbClr val="000000"/>
                              </a:solidFill>
                              <a:prstDash val="solid"/>
                              <a:headEnd type="none" w="med" len="med"/>
                              <a:tailEnd type="none" w="med" len="med"/>
                            </a:ln>
                          </wps:spPr>
                          <wps:bodyPr/>
                        </wps:wsp>
                        <wps:wsp>
                          <wps:cNvPr id="572" name="直接连接符 91"/>
                          <wps:cNvCnPr/>
                          <wps:spPr>
                            <a:xfrm flipV="1">
                              <a:off x="10974" y="6858"/>
                              <a:ext cx="0" cy="213"/>
                            </a:xfrm>
                            <a:prstGeom prst="line">
                              <a:avLst/>
                            </a:prstGeom>
                            <a:ln w="9525" cap="flat" cmpd="sng">
                              <a:solidFill>
                                <a:srgbClr val="000000"/>
                              </a:solidFill>
                              <a:prstDash val="solid"/>
                              <a:headEnd type="none" w="med" len="med"/>
                              <a:tailEnd type="none" w="med" len="med"/>
                            </a:ln>
                          </wps:spPr>
                          <wps:bodyPr/>
                        </wps:wsp>
                        <wps:wsp>
                          <wps:cNvPr id="573" name="直接连接符 92"/>
                          <wps:cNvCnPr/>
                          <wps:spPr>
                            <a:xfrm flipV="1">
                              <a:off x="11579" y="6866"/>
                              <a:ext cx="0" cy="205"/>
                            </a:xfrm>
                            <a:prstGeom prst="line">
                              <a:avLst/>
                            </a:prstGeom>
                            <a:ln w="9525" cap="flat" cmpd="sng">
                              <a:solidFill>
                                <a:srgbClr val="000000"/>
                              </a:solidFill>
                              <a:prstDash val="solid"/>
                              <a:headEnd type="none" w="med" len="med"/>
                              <a:tailEnd type="none" w="med" len="med"/>
                            </a:ln>
                          </wps:spPr>
                          <wps:bodyPr/>
                        </wps:wsp>
                        <wps:wsp>
                          <wps:cNvPr id="574" name="直接连接符 96"/>
                          <wps:cNvCnPr/>
                          <wps:spPr>
                            <a:xfrm>
                              <a:off x="10403" y="6858"/>
                              <a:ext cx="1174" cy="0"/>
                            </a:xfrm>
                            <a:prstGeom prst="line">
                              <a:avLst/>
                            </a:prstGeom>
                            <a:ln w="9525" cap="flat" cmpd="sng">
                              <a:solidFill>
                                <a:srgbClr val="000000"/>
                              </a:solidFill>
                              <a:prstDash val="solid"/>
                              <a:headEnd type="none" w="med" len="med"/>
                              <a:tailEnd type="none" w="med" len="med"/>
                            </a:ln>
                          </wps:spPr>
                          <wps:bodyPr/>
                        </wps:wsp>
                        <wps:wsp>
                          <wps:cNvPr id="575" name="直接连接符 90"/>
                          <wps:cNvCnPr/>
                          <wps:spPr>
                            <a:xfrm rot="10800000" flipV="1">
                              <a:off x="11580" y="8505"/>
                              <a:ext cx="0" cy="222"/>
                            </a:xfrm>
                            <a:prstGeom prst="line">
                              <a:avLst/>
                            </a:prstGeom>
                            <a:ln w="9525" cap="flat" cmpd="sng">
                              <a:solidFill>
                                <a:srgbClr val="000000"/>
                              </a:solidFill>
                              <a:prstDash val="solid"/>
                              <a:headEnd type="none" w="med" len="med"/>
                              <a:tailEnd type="none" w="med" len="med"/>
                            </a:ln>
                          </wps:spPr>
                          <wps:bodyPr/>
                        </wps:wsp>
                        <wps:wsp>
                          <wps:cNvPr id="576" name="直接连接符 91"/>
                          <wps:cNvCnPr/>
                          <wps:spPr>
                            <a:xfrm rot="10800000" flipV="1">
                              <a:off x="10991" y="8513"/>
                              <a:ext cx="0" cy="213"/>
                            </a:xfrm>
                            <a:prstGeom prst="line">
                              <a:avLst/>
                            </a:prstGeom>
                            <a:ln w="9525" cap="flat" cmpd="sng">
                              <a:solidFill>
                                <a:srgbClr val="000000"/>
                              </a:solidFill>
                              <a:prstDash val="solid"/>
                              <a:headEnd type="none" w="med" len="med"/>
                              <a:tailEnd type="none" w="med" len="med"/>
                            </a:ln>
                          </wps:spPr>
                          <wps:bodyPr/>
                        </wps:wsp>
                        <wps:wsp>
                          <wps:cNvPr id="577" name="直接连接符 92"/>
                          <wps:cNvCnPr/>
                          <wps:spPr>
                            <a:xfrm rot="10800000" flipV="1">
                              <a:off x="10404" y="8513"/>
                              <a:ext cx="0" cy="205"/>
                            </a:xfrm>
                            <a:prstGeom prst="line">
                              <a:avLst/>
                            </a:prstGeom>
                            <a:ln w="9525" cap="flat" cmpd="sng">
                              <a:solidFill>
                                <a:srgbClr val="000000"/>
                              </a:solidFill>
                              <a:prstDash val="solid"/>
                              <a:headEnd type="none" w="med" len="med"/>
                              <a:tailEnd type="none" w="med" len="med"/>
                            </a:ln>
                          </wps:spPr>
                          <wps:bodyPr/>
                        </wps:wsp>
                        <wps:wsp>
                          <wps:cNvPr id="578" name="直接连接符 96"/>
                          <wps:cNvCnPr/>
                          <wps:spPr>
                            <a:xfrm rot="10800000">
                              <a:off x="10405" y="8727"/>
                              <a:ext cx="1174" cy="0"/>
                            </a:xfrm>
                            <a:prstGeom prst="line">
                              <a:avLst/>
                            </a:prstGeom>
                            <a:ln w="9525" cap="flat" cmpd="sng">
                              <a:solidFill>
                                <a:srgbClr val="000000"/>
                              </a:solidFill>
                              <a:prstDash val="solid"/>
                              <a:headEnd type="none" w="med" len="med"/>
                              <a:tailEnd type="none" w="med" len="med"/>
                            </a:ln>
                          </wps:spPr>
                          <wps:bodyPr/>
                        </wps:wsp>
                      </wpg:grpSp>
                      <wps:wsp>
                        <wps:cNvPr id="580" name="文本框 75"/>
                        <wps:cNvSpPr txBox="1"/>
                        <wps:spPr>
                          <a:xfrm>
                            <a:off x="8142" y="8869"/>
                            <a:ext cx="1928" cy="340"/>
                          </a:xfrm>
                          <a:prstGeom prst="rect">
                            <a:avLst/>
                          </a:prstGeom>
                          <a:noFill/>
                          <a:ln w="6350">
                            <a:noFill/>
                          </a:ln>
                        </wps:spPr>
                        <wps:txbx>
                          <w:txbxContent>
                            <w:p w:rsidR="00F673D9" w:rsidRDefault="00F673D9">
                              <w:pPr>
                                <w:spacing w:line="200" w:lineRule="exact"/>
                                <w:jc w:val="center"/>
                                <w:rPr>
                                  <w:sz w:val="15"/>
                                  <w:szCs w:val="15"/>
                                </w:rPr>
                              </w:pPr>
                              <w:r>
                                <w:rPr>
                                  <w:rFonts w:hint="eastAsia"/>
                                  <w:sz w:val="15"/>
                                  <w:szCs w:val="15"/>
                                </w:rPr>
                                <w:t>教学评价</w:t>
                              </w:r>
                            </w:p>
                          </w:txbxContent>
                        </wps:txbx>
                        <wps:bodyPr upright="1"/>
                      </wps:wsp>
                      <wps:wsp>
                        <wps:cNvPr id="582" name="直接连接符 86"/>
                        <wps:cNvCnPr/>
                        <wps:spPr>
                          <a:xfrm flipV="1">
                            <a:off x="7786" y="6935"/>
                            <a:ext cx="0" cy="232"/>
                          </a:xfrm>
                          <a:prstGeom prst="line">
                            <a:avLst/>
                          </a:prstGeom>
                          <a:ln w="9525" cap="flat" cmpd="sng">
                            <a:solidFill>
                              <a:srgbClr val="000000"/>
                            </a:solidFill>
                            <a:prstDash val="solid"/>
                            <a:headEnd type="none" w="med" len="med"/>
                            <a:tailEnd type="none" w="med" len="med"/>
                          </a:ln>
                        </wps:spPr>
                        <wps:bodyPr/>
                      </wps:wsp>
                      <wps:wsp>
                        <wps:cNvPr id="583" name="直接连接符 87"/>
                        <wps:cNvCnPr/>
                        <wps:spPr>
                          <a:xfrm flipV="1">
                            <a:off x="8341" y="6933"/>
                            <a:ext cx="0" cy="237"/>
                          </a:xfrm>
                          <a:prstGeom prst="line">
                            <a:avLst/>
                          </a:prstGeom>
                          <a:ln w="9525" cap="flat" cmpd="sng">
                            <a:solidFill>
                              <a:srgbClr val="000000"/>
                            </a:solidFill>
                            <a:prstDash val="solid"/>
                            <a:headEnd type="none" w="med" len="med"/>
                            <a:tailEnd type="none" w="med" len="med"/>
                          </a:ln>
                        </wps:spPr>
                        <wps:bodyPr/>
                      </wps:wsp>
                      <wps:wsp>
                        <wps:cNvPr id="584" name="直接连接符 88"/>
                        <wps:cNvCnPr/>
                        <wps:spPr>
                          <a:xfrm flipH="1" flipV="1">
                            <a:off x="8927" y="6941"/>
                            <a:ext cx="3" cy="251"/>
                          </a:xfrm>
                          <a:prstGeom prst="line">
                            <a:avLst/>
                          </a:prstGeom>
                          <a:ln w="9525" cap="flat" cmpd="sng">
                            <a:solidFill>
                              <a:srgbClr val="000000"/>
                            </a:solidFill>
                            <a:prstDash val="solid"/>
                            <a:headEnd type="none" w="med" len="med"/>
                            <a:tailEnd type="none" w="med" len="med"/>
                          </a:ln>
                        </wps:spPr>
                        <wps:bodyPr/>
                      </wps:wsp>
                      <wps:wsp>
                        <wps:cNvPr id="586" name="直接连接符 95"/>
                        <wps:cNvCnPr/>
                        <wps:spPr>
                          <a:xfrm>
                            <a:off x="7283" y="6939"/>
                            <a:ext cx="2700" cy="2"/>
                          </a:xfrm>
                          <a:prstGeom prst="line">
                            <a:avLst/>
                          </a:prstGeom>
                          <a:ln w="9525" cap="flat" cmpd="sng">
                            <a:solidFill>
                              <a:srgbClr val="000000"/>
                            </a:solidFill>
                            <a:prstDash val="solid"/>
                            <a:headEnd type="none" w="med" len="med"/>
                            <a:tailEnd type="none" w="med" len="med"/>
                          </a:ln>
                        </wps:spPr>
                        <wps:bodyPr/>
                      </wps:wsp>
                      <wps:wsp>
                        <wps:cNvPr id="585" name="直接连接符 89"/>
                        <wps:cNvCnPr/>
                        <wps:spPr>
                          <a:xfrm flipH="1" flipV="1">
                            <a:off x="9974" y="6950"/>
                            <a:ext cx="7" cy="238"/>
                          </a:xfrm>
                          <a:prstGeom prst="line">
                            <a:avLst/>
                          </a:prstGeom>
                          <a:ln w="9525" cap="flat" cmpd="sng">
                            <a:solidFill>
                              <a:srgbClr val="000000"/>
                            </a:solidFill>
                            <a:prstDash val="solid"/>
                            <a:headEnd type="none" w="med" len="med"/>
                            <a:tailEnd type="none" w="med" len="med"/>
                          </a:ln>
                        </wps:spPr>
                        <wps:bodyPr/>
                      </wps:wsp>
                      <wps:wsp>
                        <wps:cNvPr id="587" name="直接连接符 76"/>
                        <wps:cNvCnPr/>
                        <wps:spPr>
                          <a:xfrm flipV="1">
                            <a:off x="7283" y="6945"/>
                            <a:ext cx="0" cy="232"/>
                          </a:xfrm>
                          <a:prstGeom prst="line">
                            <a:avLst/>
                          </a:prstGeom>
                          <a:ln w="9525" cap="flat" cmpd="sng">
                            <a:solidFill>
                              <a:srgbClr val="000000"/>
                            </a:solidFill>
                            <a:prstDash val="solid"/>
                            <a:headEnd type="none" w="med" len="med"/>
                            <a:tailEnd type="none" w="med" len="med"/>
                          </a:ln>
                        </wps:spPr>
                        <wps:bodyPr/>
                      </wps:wsp>
                      <wps:wsp>
                        <wps:cNvPr id="588" name="直接连接符 128"/>
                        <wps:cNvCnPr/>
                        <wps:spPr>
                          <a:xfrm flipV="1">
                            <a:off x="9465" y="6931"/>
                            <a:ext cx="0" cy="232"/>
                          </a:xfrm>
                          <a:prstGeom prst="line">
                            <a:avLst/>
                          </a:prstGeom>
                          <a:ln w="9525" cap="flat" cmpd="sng">
                            <a:solidFill>
                              <a:srgbClr val="000000"/>
                            </a:solidFill>
                            <a:prstDash val="solid"/>
                            <a:headEnd type="none" w="med" len="med"/>
                            <a:tailEnd type="none" w="med" len="med"/>
                          </a:ln>
                        </wps:spPr>
                        <wps:bodyPr/>
                      </wps:wsp>
                      <wps:wsp>
                        <wps:cNvPr id="589" name="直接连接符 85"/>
                        <wps:cNvCnPr/>
                        <wps:spPr>
                          <a:xfrm>
                            <a:off x="10073" y="8613"/>
                            <a:ext cx="0" cy="214"/>
                          </a:xfrm>
                          <a:prstGeom prst="line">
                            <a:avLst/>
                          </a:prstGeom>
                          <a:ln w="9525" cap="flat" cmpd="sng">
                            <a:solidFill>
                              <a:srgbClr val="000000"/>
                            </a:solidFill>
                            <a:prstDash val="solid"/>
                            <a:headEnd type="none" w="med" len="med"/>
                            <a:tailEnd type="none" w="med" len="med"/>
                          </a:ln>
                        </wps:spPr>
                        <wps:bodyPr/>
                      </wps:wsp>
                      <wps:wsp>
                        <wps:cNvPr id="590" name="直接连接符 86"/>
                        <wps:cNvCnPr/>
                        <wps:spPr>
                          <a:xfrm rot="10800000" flipV="1">
                            <a:off x="8885" y="8608"/>
                            <a:ext cx="0" cy="210"/>
                          </a:xfrm>
                          <a:prstGeom prst="line">
                            <a:avLst/>
                          </a:prstGeom>
                          <a:ln w="9525" cap="flat" cmpd="sng">
                            <a:solidFill>
                              <a:srgbClr val="000000"/>
                            </a:solidFill>
                            <a:prstDash val="solid"/>
                            <a:headEnd type="none" w="med" len="med"/>
                            <a:tailEnd type="none" w="med" len="med"/>
                          </a:ln>
                        </wps:spPr>
                        <wps:bodyPr/>
                      </wps:wsp>
                      <wps:wsp>
                        <wps:cNvPr id="591" name="直接连接符 87"/>
                        <wps:cNvCnPr/>
                        <wps:spPr>
                          <a:xfrm rot="10800000" flipV="1">
                            <a:off x="8356" y="8597"/>
                            <a:ext cx="0" cy="210"/>
                          </a:xfrm>
                          <a:prstGeom prst="line">
                            <a:avLst/>
                          </a:prstGeom>
                          <a:ln w="9525" cap="flat" cmpd="sng">
                            <a:solidFill>
                              <a:srgbClr val="000000"/>
                            </a:solidFill>
                            <a:prstDash val="solid"/>
                            <a:headEnd type="none" w="med" len="med"/>
                            <a:tailEnd type="none" w="med" len="med"/>
                          </a:ln>
                        </wps:spPr>
                        <wps:bodyPr/>
                      </wps:wsp>
                      <wps:wsp>
                        <wps:cNvPr id="592" name="直接连接符 88"/>
                        <wps:cNvCnPr/>
                        <wps:spPr>
                          <a:xfrm rot="10800000" flipV="1">
                            <a:off x="7803" y="8586"/>
                            <a:ext cx="0" cy="210"/>
                          </a:xfrm>
                          <a:prstGeom prst="line">
                            <a:avLst/>
                          </a:prstGeom>
                          <a:ln w="9525" cap="flat" cmpd="sng">
                            <a:solidFill>
                              <a:srgbClr val="000000"/>
                            </a:solidFill>
                            <a:prstDash val="solid"/>
                            <a:headEnd type="none" w="med" len="med"/>
                            <a:tailEnd type="none" w="med" len="med"/>
                          </a:ln>
                        </wps:spPr>
                        <wps:bodyPr/>
                      </wps:wsp>
                      <wps:wsp>
                        <wps:cNvPr id="594" name="直接连接符 95"/>
                        <wps:cNvCnPr/>
                        <wps:spPr>
                          <a:xfrm flipH="1" flipV="1">
                            <a:off x="7221" y="8810"/>
                            <a:ext cx="2852" cy="21"/>
                          </a:xfrm>
                          <a:prstGeom prst="line">
                            <a:avLst/>
                          </a:prstGeom>
                          <a:ln w="9525" cap="flat" cmpd="sng">
                            <a:solidFill>
                              <a:srgbClr val="000000"/>
                            </a:solidFill>
                            <a:prstDash val="solid"/>
                            <a:headEnd type="none" w="med" len="med"/>
                            <a:tailEnd type="none" w="med" len="med"/>
                          </a:ln>
                        </wps:spPr>
                        <wps:bodyPr/>
                      </wps:wsp>
                      <wps:wsp>
                        <wps:cNvPr id="595" name="直接连接符 76"/>
                        <wps:cNvCnPr/>
                        <wps:spPr>
                          <a:xfrm rot="10800000" flipV="1">
                            <a:off x="9464" y="8601"/>
                            <a:ext cx="0" cy="210"/>
                          </a:xfrm>
                          <a:prstGeom prst="line">
                            <a:avLst/>
                          </a:prstGeom>
                          <a:ln w="9525" cap="flat" cmpd="sng">
                            <a:solidFill>
                              <a:srgbClr val="000000"/>
                            </a:solidFill>
                            <a:prstDash val="solid"/>
                            <a:headEnd type="none" w="med" len="med"/>
                            <a:tailEnd type="none" w="med" len="med"/>
                          </a:ln>
                        </wps:spPr>
                        <wps:bodyPr/>
                      </wps:wsp>
                      <wps:wsp>
                        <wps:cNvPr id="596" name="直接连接符 128"/>
                        <wps:cNvCnPr/>
                        <wps:spPr>
                          <a:xfrm>
                            <a:off x="7215" y="8585"/>
                            <a:ext cx="6" cy="226"/>
                          </a:xfrm>
                          <a:prstGeom prst="line">
                            <a:avLst/>
                          </a:prstGeom>
                          <a:ln w="9525" cap="flat" cmpd="sng">
                            <a:solidFill>
                              <a:srgbClr val="000000"/>
                            </a:solidFill>
                            <a:prstDash val="solid"/>
                            <a:headEnd type="none" w="med" len="med"/>
                            <a:tailEnd type="none" w="med" len="med"/>
                          </a:ln>
                        </wps:spPr>
                        <wps:bodyPr/>
                      </wps:wsp>
                      <wps:wsp>
                        <wps:cNvPr id="598" name="文本框 40"/>
                        <wps:cNvSpPr txBox="1"/>
                        <wps:spPr>
                          <a:xfrm>
                            <a:off x="7000" y="7175"/>
                            <a:ext cx="428"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专业评估</w:t>
                              </w:r>
                            </w:p>
                          </w:txbxContent>
                        </wps:txbx>
                        <wps:bodyPr vert="eaVert" upright="1"/>
                      </wps:wsp>
                      <wps:wsp>
                        <wps:cNvPr id="599" name="文本框 41"/>
                        <wps:cNvSpPr txBox="1"/>
                        <wps:spPr>
                          <a:xfrm>
                            <a:off x="8098" y="7180"/>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学生综合素质评价</w:t>
                              </w:r>
                            </w:p>
                          </w:txbxContent>
                        </wps:txbx>
                        <wps:bodyPr vert="eaVert" upright="1"/>
                      </wps:wsp>
                      <wps:wsp>
                        <wps:cNvPr id="600" name="文本框 42"/>
                        <wps:cNvSpPr txBox="1"/>
                        <wps:spPr>
                          <a:xfrm>
                            <a:off x="8665" y="7192"/>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教师教学质量评价</w:t>
                              </w:r>
                            </w:p>
                            <w:p w:rsidR="00F673D9" w:rsidRDefault="00F673D9">
                              <w:pPr>
                                <w:spacing w:line="200" w:lineRule="exact"/>
                                <w:jc w:val="center"/>
                                <w:rPr>
                                  <w:sz w:val="15"/>
                                  <w:szCs w:val="15"/>
                                </w:rPr>
                              </w:pPr>
                            </w:p>
                          </w:txbxContent>
                        </wps:txbx>
                        <wps:bodyPr vert="eaVert" upright="1"/>
                      </wps:wsp>
                      <wps:wsp>
                        <wps:cNvPr id="601" name="文本框 46"/>
                        <wps:cNvSpPr txBox="1"/>
                        <wps:spPr>
                          <a:xfrm>
                            <a:off x="9235" y="7182"/>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考试考核评估</w:t>
                              </w:r>
                            </w:p>
                            <w:p w:rsidR="00F673D9" w:rsidRDefault="00F673D9">
                              <w:pPr>
                                <w:spacing w:line="200" w:lineRule="exact"/>
                                <w:jc w:val="center"/>
                                <w:rPr>
                                  <w:sz w:val="15"/>
                                  <w:szCs w:val="15"/>
                                </w:rPr>
                              </w:pPr>
                              <w:r>
                                <w:rPr>
                                  <w:rFonts w:cs="宋体" w:hint="eastAsia"/>
                                  <w:sz w:val="15"/>
                                  <w:szCs w:val="15"/>
                                </w:rPr>
                                <w:t>价</w:t>
                              </w:r>
                            </w:p>
                          </w:txbxContent>
                        </wps:txbx>
                        <wps:bodyPr vert="eaVert" upright="1"/>
                      </wps:wsp>
                      <wps:wsp>
                        <wps:cNvPr id="602" name="文本框 70"/>
                        <wps:cNvSpPr txBox="1"/>
                        <wps:spPr>
                          <a:xfrm>
                            <a:off x="7538" y="7173"/>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rFonts w:cs="宋体"/>
                                  <w:sz w:val="15"/>
                                  <w:szCs w:val="15"/>
                                </w:rPr>
                              </w:pPr>
                              <w:r>
                                <w:rPr>
                                  <w:rFonts w:cs="宋体" w:hint="eastAsia"/>
                                  <w:sz w:val="15"/>
                                  <w:szCs w:val="15"/>
                                </w:rPr>
                                <w:t>专业认证</w:t>
                              </w:r>
                            </w:p>
                            <w:p w:rsidR="00F673D9" w:rsidRDefault="00F673D9">
                              <w:pPr>
                                <w:spacing w:line="200" w:lineRule="exact"/>
                                <w:rPr>
                                  <w:sz w:val="15"/>
                                  <w:szCs w:val="15"/>
                                </w:rPr>
                              </w:pPr>
                            </w:p>
                          </w:txbxContent>
                        </wps:txbx>
                        <wps:bodyPr vert="eaVert" upright="1"/>
                      </wps:wsp>
                      <wps:wsp>
                        <wps:cNvPr id="603" name="文本框 75"/>
                        <wps:cNvSpPr txBox="1"/>
                        <wps:spPr>
                          <a:xfrm>
                            <a:off x="9813" y="7195"/>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学院教学状态评价</w:t>
                              </w:r>
                            </w:p>
                          </w:txbxContent>
                        </wps:txbx>
                        <wps:bodyPr vert="eaVert" upright="1"/>
                      </wps:wsp>
                      <wpg:grpSp>
                        <wpg:cNvPr id="618" name="组合 99"/>
                        <wpg:cNvGrpSpPr/>
                        <wpg:grpSpPr>
                          <a:xfrm>
                            <a:off x="4410" y="6948"/>
                            <a:ext cx="2153" cy="1880"/>
                            <a:chOff x="4134" y="6879"/>
                            <a:chExt cx="2153" cy="1880"/>
                          </a:xfrm>
                        </wpg:grpSpPr>
                        <wps:wsp>
                          <wps:cNvPr id="604" name="文本框 35"/>
                          <wps:cNvSpPr txBox="1"/>
                          <wps:spPr>
                            <a:xfrm>
                              <a:off x="4134" y="7119"/>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教学检查</w:t>
                                </w:r>
                              </w:p>
                            </w:txbxContent>
                          </wps:txbx>
                          <wps:bodyPr vert="eaVert" upright="1"/>
                        </wps:wsp>
                        <wps:wsp>
                          <wps:cNvPr id="605" name="文本框 36"/>
                          <wps:cNvSpPr txBox="1"/>
                          <wps:spPr>
                            <a:xfrm>
                              <a:off x="4697" y="7127"/>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教学督导</w:t>
                                </w:r>
                              </w:p>
                            </w:txbxContent>
                          </wps:txbx>
                          <wps:bodyPr vert="eaVert" upright="1"/>
                        </wps:wsp>
                        <wps:wsp>
                          <wps:cNvPr id="606" name="文本框 37"/>
                          <wps:cNvSpPr txBox="1"/>
                          <wps:spPr>
                            <a:xfrm>
                              <a:off x="5270" y="7120"/>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教学信息员</w:t>
                                </w:r>
                              </w:p>
                            </w:txbxContent>
                          </wps:txbx>
                          <wps:bodyPr vert="eaVert" upright="1"/>
                        </wps:wsp>
                        <wps:wsp>
                          <wps:cNvPr id="607" name="文本框 38"/>
                          <wps:cNvSpPr txBox="1"/>
                          <wps:spPr>
                            <a:xfrm>
                              <a:off x="5834" y="7115"/>
                              <a:ext cx="453" cy="1417"/>
                            </a:xfrm>
                            <a:prstGeom prst="rect">
                              <a:avLst/>
                            </a:prstGeom>
                            <a:noFill/>
                            <a:ln w="9525" cap="flat" cmpd="sng">
                              <a:solidFill>
                                <a:srgbClr val="000000"/>
                              </a:solidFill>
                              <a:prstDash val="solid"/>
                              <a:miter/>
                              <a:headEnd type="none" w="med" len="med"/>
                              <a:tailEnd type="none" w="med" len="med"/>
                            </a:ln>
                          </wps:spPr>
                          <wps:txbx>
                            <w:txbxContent>
                              <w:p w:rsidR="00F673D9" w:rsidRDefault="00F673D9">
                                <w:pPr>
                                  <w:spacing w:line="120" w:lineRule="exact"/>
                                  <w:rPr>
                                    <w:sz w:val="15"/>
                                    <w:szCs w:val="15"/>
                                  </w:rPr>
                                </w:pPr>
                                <w:r>
                                  <w:rPr>
                                    <w:rFonts w:cs="宋体" w:hint="eastAsia"/>
                                    <w:sz w:val="15"/>
                                    <w:szCs w:val="15"/>
                                  </w:rPr>
                                  <w:t>听课检查</w:t>
                                </w:r>
                              </w:p>
                            </w:txbxContent>
                          </wps:txbx>
                          <wps:bodyPr vert="eaVert" upright="1"/>
                        </wps:wsp>
                        <wps:wsp>
                          <wps:cNvPr id="608" name="直接连接符 81"/>
                          <wps:cNvCnPr/>
                          <wps:spPr>
                            <a:xfrm flipV="1">
                              <a:off x="4375" y="6881"/>
                              <a:ext cx="0" cy="232"/>
                            </a:xfrm>
                            <a:prstGeom prst="line">
                              <a:avLst/>
                            </a:prstGeom>
                            <a:ln w="9525" cap="flat" cmpd="sng">
                              <a:solidFill>
                                <a:srgbClr val="000000"/>
                              </a:solidFill>
                              <a:prstDash val="solid"/>
                              <a:headEnd type="none" w="med" len="med"/>
                              <a:tailEnd type="none" w="med" len="med"/>
                            </a:ln>
                          </wps:spPr>
                          <wps:bodyPr/>
                        </wps:wsp>
                        <wps:wsp>
                          <wps:cNvPr id="609" name="直接连接符 82"/>
                          <wps:cNvCnPr/>
                          <wps:spPr>
                            <a:xfrm flipV="1">
                              <a:off x="4943" y="6884"/>
                              <a:ext cx="0" cy="232"/>
                            </a:xfrm>
                            <a:prstGeom prst="line">
                              <a:avLst/>
                            </a:prstGeom>
                            <a:ln w="9525" cap="flat" cmpd="sng">
                              <a:solidFill>
                                <a:srgbClr val="000000"/>
                              </a:solidFill>
                              <a:prstDash val="solid"/>
                              <a:headEnd type="none" w="med" len="med"/>
                              <a:tailEnd type="none" w="med" len="med"/>
                            </a:ln>
                          </wps:spPr>
                          <wps:bodyPr/>
                        </wps:wsp>
                        <wps:wsp>
                          <wps:cNvPr id="610" name="直接连接符 83"/>
                          <wps:cNvCnPr/>
                          <wps:spPr>
                            <a:xfrm flipV="1">
                              <a:off x="5500" y="6883"/>
                              <a:ext cx="0" cy="232"/>
                            </a:xfrm>
                            <a:prstGeom prst="line">
                              <a:avLst/>
                            </a:prstGeom>
                            <a:ln w="9525" cap="flat" cmpd="sng">
                              <a:solidFill>
                                <a:srgbClr val="000000"/>
                              </a:solidFill>
                              <a:prstDash val="solid"/>
                              <a:headEnd type="none" w="med" len="med"/>
                              <a:tailEnd type="none" w="med" len="med"/>
                            </a:ln>
                          </wps:spPr>
                          <wps:bodyPr/>
                        </wps:wsp>
                        <wps:wsp>
                          <wps:cNvPr id="611" name="直接连接符 84"/>
                          <wps:cNvCnPr/>
                          <wps:spPr>
                            <a:xfrm flipV="1">
                              <a:off x="6056" y="6879"/>
                              <a:ext cx="0" cy="232"/>
                            </a:xfrm>
                            <a:prstGeom prst="line">
                              <a:avLst/>
                            </a:prstGeom>
                            <a:ln w="9525" cap="flat" cmpd="sng">
                              <a:solidFill>
                                <a:srgbClr val="000000"/>
                              </a:solidFill>
                              <a:prstDash val="solid"/>
                              <a:headEnd type="none" w="med" len="med"/>
                              <a:tailEnd type="none" w="med" len="med"/>
                            </a:ln>
                          </wps:spPr>
                          <wps:bodyPr/>
                        </wps:wsp>
                        <wps:wsp>
                          <wps:cNvPr id="612" name="直接连接符 93"/>
                          <wps:cNvCnPr/>
                          <wps:spPr>
                            <a:xfrm>
                              <a:off x="4381" y="6881"/>
                              <a:ext cx="1672" cy="0"/>
                            </a:xfrm>
                            <a:prstGeom prst="line">
                              <a:avLst/>
                            </a:prstGeom>
                            <a:ln w="9525" cap="flat" cmpd="sng">
                              <a:solidFill>
                                <a:srgbClr val="000000"/>
                              </a:solidFill>
                              <a:prstDash val="solid"/>
                              <a:headEnd type="none" w="med" len="med"/>
                              <a:tailEnd type="none" w="med" len="med"/>
                            </a:ln>
                          </wps:spPr>
                          <wps:bodyPr/>
                        </wps:wsp>
                        <wps:wsp>
                          <wps:cNvPr id="613" name="直接连接符 81"/>
                          <wps:cNvCnPr/>
                          <wps:spPr>
                            <a:xfrm rot="10800000" flipV="1">
                              <a:off x="6052" y="8544"/>
                              <a:ext cx="0" cy="210"/>
                            </a:xfrm>
                            <a:prstGeom prst="line">
                              <a:avLst/>
                            </a:prstGeom>
                            <a:ln w="9525" cap="flat" cmpd="sng">
                              <a:solidFill>
                                <a:srgbClr val="000000"/>
                              </a:solidFill>
                              <a:prstDash val="solid"/>
                              <a:headEnd type="none" w="med" len="med"/>
                              <a:tailEnd type="none" w="med" len="med"/>
                            </a:ln>
                          </wps:spPr>
                          <wps:bodyPr/>
                        </wps:wsp>
                        <wps:wsp>
                          <wps:cNvPr id="614" name="直接连接符 82"/>
                          <wps:cNvCnPr/>
                          <wps:spPr>
                            <a:xfrm rot="10800000" flipV="1">
                              <a:off x="5484" y="8541"/>
                              <a:ext cx="0" cy="210"/>
                            </a:xfrm>
                            <a:prstGeom prst="line">
                              <a:avLst/>
                            </a:prstGeom>
                            <a:ln w="9525" cap="flat" cmpd="sng">
                              <a:solidFill>
                                <a:srgbClr val="000000"/>
                              </a:solidFill>
                              <a:prstDash val="solid"/>
                              <a:headEnd type="none" w="med" len="med"/>
                              <a:tailEnd type="none" w="med" len="med"/>
                            </a:ln>
                          </wps:spPr>
                          <wps:bodyPr/>
                        </wps:wsp>
                        <wps:wsp>
                          <wps:cNvPr id="615" name="直接连接符 83"/>
                          <wps:cNvCnPr/>
                          <wps:spPr>
                            <a:xfrm rot="10800000" flipV="1">
                              <a:off x="4927" y="8548"/>
                              <a:ext cx="0" cy="210"/>
                            </a:xfrm>
                            <a:prstGeom prst="line">
                              <a:avLst/>
                            </a:prstGeom>
                            <a:ln w="9525" cap="flat" cmpd="sng">
                              <a:solidFill>
                                <a:srgbClr val="000000"/>
                              </a:solidFill>
                              <a:prstDash val="solid"/>
                              <a:headEnd type="none" w="med" len="med"/>
                              <a:tailEnd type="none" w="med" len="med"/>
                            </a:ln>
                          </wps:spPr>
                          <wps:bodyPr/>
                        </wps:wsp>
                        <wps:wsp>
                          <wps:cNvPr id="616" name="直接连接符 84"/>
                          <wps:cNvCnPr/>
                          <wps:spPr>
                            <a:xfrm rot="10800000" flipV="1">
                              <a:off x="4375" y="8546"/>
                              <a:ext cx="0" cy="210"/>
                            </a:xfrm>
                            <a:prstGeom prst="line">
                              <a:avLst/>
                            </a:prstGeom>
                            <a:ln w="9525" cap="flat" cmpd="sng">
                              <a:solidFill>
                                <a:srgbClr val="000000"/>
                              </a:solidFill>
                              <a:prstDash val="solid"/>
                              <a:headEnd type="none" w="med" len="med"/>
                              <a:tailEnd type="none" w="med" len="med"/>
                            </a:ln>
                          </wps:spPr>
                          <wps:bodyPr/>
                        </wps:wsp>
                        <wps:wsp>
                          <wps:cNvPr id="617" name="直接连接符 93"/>
                          <wps:cNvCnPr/>
                          <wps:spPr>
                            <a:xfrm rot="10800000">
                              <a:off x="4380" y="8759"/>
                              <a:ext cx="1672" cy="0"/>
                            </a:xfrm>
                            <a:prstGeom prst="line">
                              <a:avLst/>
                            </a:prstGeom>
                            <a:ln w="9525" cap="flat" cmpd="sng">
                              <a:solidFill>
                                <a:srgbClr val="000000"/>
                              </a:solidFill>
                              <a:prstDash val="solid"/>
                              <a:headEnd type="none" w="med" len="med"/>
                              <a:tailEnd type="none" w="med" len="med"/>
                            </a:ln>
                          </wps:spPr>
                          <wps:bodyPr/>
                        </wps:wsp>
                      </wpg:grpSp>
                      <wps:wsp>
                        <wps:cNvPr id="619" name="直线 114"/>
                        <wps:cNvCnPr/>
                        <wps:spPr>
                          <a:xfrm>
                            <a:off x="8281" y="6544"/>
                            <a:ext cx="0" cy="198"/>
                          </a:xfrm>
                          <a:prstGeom prst="line">
                            <a:avLst/>
                          </a:prstGeom>
                          <a:ln w="9525" cap="flat" cmpd="sng">
                            <a:solidFill>
                              <a:srgbClr val="000000"/>
                            </a:solidFill>
                            <a:prstDash val="solid"/>
                            <a:headEnd type="none" w="med" len="med"/>
                            <a:tailEnd type="none" w="med" len="med"/>
                          </a:ln>
                        </wps:spPr>
                        <wps:bodyPr/>
                      </wps:wsp>
                      <wps:wsp>
                        <wps:cNvPr id="620" name="直线 115"/>
                        <wps:cNvCnPr/>
                        <wps:spPr>
                          <a:xfrm flipV="1">
                            <a:off x="5473" y="6654"/>
                            <a:ext cx="0" cy="102"/>
                          </a:xfrm>
                          <a:prstGeom prst="line">
                            <a:avLst/>
                          </a:prstGeom>
                          <a:ln w="9525" cap="flat" cmpd="sng">
                            <a:solidFill>
                              <a:srgbClr val="000000"/>
                            </a:solidFill>
                            <a:prstDash val="solid"/>
                            <a:headEnd type="none" w="med" len="med"/>
                            <a:tailEnd type="none" w="med" len="med"/>
                          </a:ln>
                        </wps:spPr>
                        <wps:bodyPr/>
                      </wps:wsp>
                      <wps:wsp>
                        <wps:cNvPr id="621" name="直线 116"/>
                        <wps:cNvCnPr/>
                        <wps:spPr>
                          <a:xfrm flipV="1">
                            <a:off x="11450" y="6656"/>
                            <a:ext cx="0" cy="102"/>
                          </a:xfrm>
                          <a:prstGeom prst="line">
                            <a:avLst/>
                          </a:prstGeom>
                          <a:ln w="9525" cap="flat" cmpd="sng">
                            <a:solidFill>
                              <a:srgbClr val="000000"/>
                            </a:solidFill>
                            <a:prstDash val="solid"/>
                            <a:headEnd type="none" w="med" len="med"/>
                            <a:tailEnd type="none" w="med" len="med"/>
                          </a:ln>
                        </wps:spPr>
                        <wps:bodyPr/>
                      </wps:wsp>
                      <wpg:grpSp>
                        <wpg:cNvPr id="664" name="组合 117"/>
                        <wpg:cNvGrpSpPr/>
                        <wpg:grpSpPr>
                          <a:xfrm>
                            <a:off x="4055" y="2075"/>
                            <a:ext cx="8593" cy="4583"/>
                            <a:chOff x="4055" y="2075"/>
                            <a:chExt cx="8593" cy="4583"/>
                          </a:xfrm>
                        </wpg:grpSpPr>
                        <wps:wsp>
                          <wps:cNvPr id="622" name="直线 118"/>
                          <wps:cNvCnPr/>
                          <wps:spPr>
                            <a:xfrm flipH="1" flipV="1">
                              <a:off x="8319" y="2075"/>
                              <a:ext cx="4326" cy="0"/>
                            </a:xfrm>
                            <a:prstGeom prst="line">
                              <a:avLst/>
                            </a:prstGeom>
                            <a:ln w="9525" cap="flat" cmpd="sng">
                              <a:solidFill>
                                <a:srgbClr val="000000"/>
                              </a:solidFill>
                              <a:prstDash val="solid"/>
                              <a:headEnd type="none" w="med" len="med"/>
                              <a:tailEnd type="none" w="med" len="med"/>
                            </a:ln>
                          </wps:spPr>
                          <wps:bodyPr/>
                        </wps:wsp>
                        <wps:wsp>
                          <wps:cNvPr id="623" name="文本框 119"/>
                          <wps:cNvSpPr txBox="1"/>
                          <wps:spPr>
                            <a:xfrm>
                              <a:off x="4190" y="2219"/>
                              <a:ext cx="8220" cy="4327"/>
                            </a:xfrm>
                            <a:prstGeom prst="rect">
                              <a:avLst/>
                            </a:prstGeom>
                            <a:solidFill>
                              <a:srgbClr val="C3D69B"/>
                            </a:solidFill>
                            <a:ln w="6350" cap="flat" cmpd="sng">
                              <a:solidFill>
                                <a:srgbClr val="000000"/>
                              </a:solidFill>
                              <a:prstDash val="dash"/>
                              <a:miter/>
                              <a:headEnd type="none" w="med" len="med"/>
                              <a:tailEnd type="none" w="med" len="med"/>
                            </a:ln>
                          </wps:spPr>
                          <wps:txbx>
                            <w:txbxContent>
                              <w:p w:rsidR="00F673D9" w:rsidRDefault="00F673D9">
                                <w:pPr>
                                  <w:spacing w:line="200" w:lineRule="exact"/>
                                </w:pPr>
                              </w:p>
                            </w:txbxContent>
                          </wps:txbx>
                          <wps:bodyPr upright="1"/>
                        </wps:wsp>
                        <wps:wsp>
                          <wps:cNvPr id="624" name="直线 120"/>
                          <wps:cNvCnPr/>
                          <wps:spPr>
                            <a:xfrm flipV="1">
                              <a:off x="4055" y="4370"/>
                              <a:ext cx="680" cy="0"/>
                            </a:xfrm>
                            <a:prstGeom prst="line">
                              <a:avLst/>
                            </a:prstGeom>
                            <a:ln w="9525" cap="flat" cmpd="sng">
                              <a:solidFill>
                                <a:srgbClr val="000000"/>
                              </a:solidFill>
                              <a:prstDash val="solid"/>
                              <a:headEnd type="none" w="med" len="med"/>
                              <a:tailEnd type="none" w="med" len="med"/>
                            </a:ln>
                          </wps:spPr>
                          <wps:bodyPr/>
                        </wps:wsp>
                        <wps:wsp>
                          <wps:cNvPr id="625" name="直线 121"/>
                          <wps:cNvCnPr/>
                          <wps:spPr>
                            <a:xfrm flipH="1">
                              <a:off x="12109" y="6422"/>
                              <a:ext cx="539" cy="0"/>
                            </a:xfrm>
                            <a:prstGeom prst="line">
                              <a:avLst/>
                            </a:prstGeom>
                            <a:ln w="9525" cap="flat" cmpd="sng">
                              <a:solidFill>
                                <a:srgbClr val="000000"/>
                              </a:solidFill>
                              <a:prstDash val="solid"/>
                              <a:headEnd type="none" w="med" len="med"/>
                              <a:tailEnd type="none" w="med" len="med"/>
                            </a:ln>
                          </wps:spPr>
                          <wps:bodyPr/>
                        </wps:wsp>
                        <wps:wsp>
                          <wps:cNvPr id="626" name="文本框 122"/>
                          <wps:cNvSpPr txBox="1"/>
                          <wps:spPr>
                            <a:xfrm>
                              <a:off x="4794" y="4122"/>
                              <a:ext cx="1775" cy="527"/>
                            </a:xfrm>
                            <a:prstGeom prst="rect">
                              <a:avLst/>
                            </a:prstGeom>
                            <a:solidFill>
                              <a:schemeClr val="accent5">
                                <a:lumMod val="60000"/>
                                <a:lumOff val="40000"/>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5">
                                  <a:lumMod val="50000"/>
                                  <a:alpha val="50000"/>
                                </a:schemeClr>
                              </a:outerShdw>
                            </a:effectLst>
                          </wps:spPr>
                          <wps:txbx>
                            <w:txbxContent>
                              <w:p w:rsidR="00F673D9" w:rsidRDefault="00F673D9">
                                <w:pPr>
                                  <w:spacing w:line="240" w:lineRule="exact"/>
                                  <w:jc w:val="center"/>
                                  <w:rPr>
                                    <w:sz w:val="15"/>
                                    <w:szCs w:val="15"/>
                                  </w:rPr>
                                </w:pPr>
                                <w:r>
                                  <w:rPr>
                                    <w:rFonts w:cs="宋体" w:hint="eastAsia"/>
                                    <w:sz w:val="15"/>
                                    <w:szCs w:val="15"/>
                                  </w:rPr>
                                  <w:t>教学质量信息采集</w:t>
                                </w:r>
                                <w:r>
                                  <w:rPr>
                                    <w:rFonts w:cs="宋体"/>
                                    <w:sz w:val="15"/>
                                    <w:szCs w:val="15"/>
                                  </w:rPr>
                                  <w:br/>
                                </w:r>
                                <w:r>
                                  <w:rPr>
                                    <w:rFonts w:cs="宋体" w:hint="eastAsia"/>
                                    <w:sz w:val="15"/>
                                    <w:szCs w:val="15"/>
                                  </w:rPr>
                                  <w:t>与反馈系统</w:t>
                                </w:r>
                              </w:p>
                            </w:txbxContent>
                          </wps:txbx>
                          <wps:bodyPr lIns="91440" tIns="0" rIns="91440" bIns="0" upright="1"/>
                        </wps:wsp>
                        <wps:wsp>
                          <wps:cNvPr id="627" name="直线 123"/>
                          <wps:cNvCnPr/>
                          <wps:spPr>
                            <a:xfrm>
                              <a:off x="5473" y="6658"/>
                              <a:ext cx="5971" cy="0"/>
                            </a:xfrm>
                            <a:prstGeom prst="line">
                              <a:avLst/>
                            </a:prstGeom>
                            <a:ln w="9525" cap="flat" cmpd="sng">
                              <a:solidFill>
                                <a:srgbClr val="000000"/>
                              </a:solidFill>
                              <a:prstDash val="solid"/>
                              <a:headEnd type="none" w="med" len="med"/>
                              <a:tailEnd type="none" w="med" len="med"/>
                            </a:ln>
                          </wps:spPr>
                          <wps:bodyPr/>
                        </wps:wsp>
                        <wps:wsp>
                          <wps:cNvPr id="628" name="文本框 124"/>
                          <wps:cNvSpPr txBox="1"/>
                          <wps:spPr>
                            <a:xfrm>
                              <a:off x="7251" y="5922"/>
                              <a:ext cx="2053" cy="527"/>
                            </a:xfrm>
                            <a:prstGeom prst="rect">
                              <a:avLst/>
                            </a:prstGeom>
                            <a:solidFill>
                              <a:schemeClr val="accent2">
                                <a:lumMod val="60000"/>
                                <a:lumOff val="40000"/>
                                <a:alpha val="89999"/>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2">
                                  <a:lumMod val="50000"/>
                                  <a:alpha val="50000"/>
                                </a:schemeClr>
                              </a:outerShdw>
                            </a:effectLst>
                          </wps:spPr>
                          <wps:txbx>
                            <w:txbxContent>
                              <w:p w:rsidR="00F673D9" w:rsidRDefault="00F673D9">
                                <w:pPr>
                                  <w:spacing w:line="280" w:lineRule="exact"/>
                                  <w:jc w:val="center"/>
                                  <w:rPr>
                                    <w:sz w:val="15"/>
                                    <w:szCs w:val="15"/>
                                  </w:rPr>
                                </w:pPr>
                                <w:r>
                                  <w:rPr>
                                    <w:rFonts w:cs="宋体" w:hint="eastAsia"/>
                                    <w:sz w:val="15"/>
                                    <w:szCs w:val="15"/>
                                  </w:rPr>
                                  <w:t>教学质量监控系统</w:t>
                                </w:r>
                              </w:p>
                            </w:txbxContent>
                          </wps:txbx>
                          <wps:bodyPr upright="1"/>
                        </wps:wsp>
                        <wps:wsp>
                          <wps:cNvPr id="629" name="文本框 125"/>
                          <wps:cNvSpPr txBox="1"/>
                          <wps:spPr>
                            <a:xfrm>
                              <a:off x="7036" y="3195"/>
                              <a:ext cx="2501" cy="2407"/>
                            </a:xfrm>
                            <a:prstGeom prst="rect">
                              <a:avLst/>
                            </a:prstGeom>
                            <a:solidFill>
                              <a:srgbClr val="C3D69B"/>
                            </a:solidFill>
                            <a:ln w="6350" cap="flat" cmpd="sng">
                              <a:solidFill>
                                <a:srgbClr val="000000"/>
                              </a:solidFill>
                              <a:prstDash val="dash"/>
                              <a:miter/>
                              <a:headEnd type="none" w="med" len="med"/>
                              <a:tailEnd type="none" w="med" len="med"/>
                            </a:ln>
                          </wps:spPr>
                          <wps:txbx>
                            <w:txbxContent>
                              <w:p w:rsidR="00F673D9" w:rsidRDefault="00F673D9">
                                <w:pPr>
                                  <w:spacing w:line="200" w:lineRule="exact"/>
                                </w:pPr>
                              </w:p>
                            </w:txbxContent>
                          </wps:txbx>
                          <wps:bodyPr upright="1"/>
                        </wps:wsp>
                        <wps:wsp>
                          <wps:cNvPr id="630" name="直线 126"/>
                          <wps:cNvCnPr/>
                          <wps:spPr>
                            <a:xfrm flipH="1">
                              <a:off x="5669" y="2583"/>
                              <a:ext cx="1871" cy="0"/>
                            </a:xfrm>
                            <a:prstGeom prst="line">
                              <a:avLst/>
                            </a:prstGeom>
                            <a:ln w="9525" cap="flat" cmpd="sng">
                              <a:solidFill>
                                <a:srgbClr val="000000"/>
                              </a:solidFill>
                              <a:prstDash val="solid"/>
                              <a:headEnd type="none" w="med" len="med"/>
                              <a:tailEnd type="none" w="med" len="med"/>
                            </a:ln>
                          </wps:spPr>
                          <wps:bodyPr/>
                        </wps:wsp>
                        <wps:wsp>
                          <wps:cNvPr id="631" name="直线 127"/>
                          <wps:cNvCnPr/>
                          <wps:spPr>
                            <a:xfrm>
                              <a:off x="8909" y="2617"/>
                              <a:ext cx="1926" cy="0"/>
                            </a:xfrm>
                            <a:prstGeom prst="line">
                              <a:avLst/>
                            </a:prstGeom>
                            <a:ln w="9525" cap="flat" cmpd="sng">
                              <a:solidFill>
                                <a:srgbClr val="000000"/>
                              </a:solidFill>
                              <a:prstDash val="solid"/>
                              <a:headEnd type="none" w="med" len="med"/>
                              <a:tailEnd type="none" w="med" len="med"/>
                            </a:ln>
                          </wps:spPr>
                          <wps:bodyPr/>
                        </wps:wsp>
                        <wps:wsp>
                          <wps:cNvPr id="632" name="自选图形 128"/>
                          <wps:cNvCnPr/>
                          <wps:spPr>
                            <a:xfrm rot="5400000">
                              <a:off x="10090" y="3362"/>
                              <a:ext cx="1502" cy="0"/>
                            </a:xfrm>
                            <a:prstGeom prst="straightConnector1">
                              <a:avLst/>
                            </a:prstGeom>
                            <a:ln w="9525" cap="flat" cmpd="sng">
                              <a:solidFill>
                                <a:srgbClr val="000000"/>
                              </a:solidFill>
                              <a:prstDash val="solid"/>
                              <a:headEnd type="none" w="med" len="med"/>
                              <a:tailEnd type="triangle" w="med" len="med"/>
                            </a:ln>
                          </wps:spPr>
                          <wps:bodyPr/>
                        </wps:wsp>
                        <wps:wsp>
                          <wps:cNvPr id="633" name="直线 129"/>
                          <wps:cNvCnPr/>
                          <wps:spPr>
                            <a:xfrm flipH="1" flipV="1">
                              <a:off x="11699" y="4408"/>
                              <a:ext cx="397" cy="0"/>
                            </a:xfrm>
                            <a:prstGeom prst="line">
                              <a:avLst/>
                            </a:prstGeom>
                            <a:ln w="9525" cap="flat" cmpd="sng">
                              <a:solidFill>
                                <a:srgbClr val="000000"/>
                              </a:solidFill>
                              <a:prstDash val="solid"/>
                              <a:headEnd type="none" w="med" len="med"/>
                              <a:tailEnd type="none" w="med" len="med"/>
                            </a:ln>
                          </wps:spPr>
                          <wps:bodyPr/>
                        </wps:wsp>
                        <wps:wsp>
                          <wps:cNvPr id="634" name="自选图形 130"/>
                          <wps:cNvCnPr/>
                          <wps:spPr>
                            <a:xfrm>
                              <a:off x="5631" y="6203"/>
                              <a:ext cx="1644" cy="0"/>
                            </a:xfrm>
                            <a:prstGeom prst="straightConnector1">
                              <a:avLst/>
                            </a:prstGeom>
                            <a:ln w="9525" cap="flat" cmpd="sng">
                              <a:solidFill>
                                <a:srgbClr val="000000"/>
                              </a:solidFill>
                              <a:prstDash val="solid"/>
                              <a:headEnd type="none" w="med" len="med"/>
                              <a:tailEnd type="triangle" w="med" len="med"/>
                            </a:ln>
                          </wps:spPr>
                          <wps:bodyPr/>
                        </wps:wsp>
                        <wps:wsp>
                          <wps:cNvPr id="635" name="直线 131"/>
                          <wps:cNvCnPr/>
                          <wps:spPr>
                            <a:xfrm>
                              <a:off x="10839" y="4614"/>
                              <a:ext cx="0" cy="1548"/>
                            </a:xfrm>
                            <a:prstGeom prst="line">
                              <a:avLst/>
                            </a:prstGeom>
                            <a:ln w="9525" cap="flat" cmpd="sng">
                              <a:solidFill>
                                <a:srgbClr val="000000"/>
                              </a:solidFill>
                              <a:prstDash val="solid"/>
                              <a:headEnd type="none" w="med" len="med"/>
                              <a:tailEnd type="none" w="med" len="med"/>
                            </a:ln>
                          </wps:spPr>
                          <wps:bodyPr/>
                        </wps:wsp>
                        <wps:wsp>
                          <wps:cNvPr id="636" name="自选图形 132"/>
                          <wps:cNvCnPr/>
                          <wps:spPr>
                            <a:xfrm flipH="1">
                              <a:off x="9290" y="6163"/>
                              <a:ext cx="1542" cy="0"/>
                            </a:xfrm>
                            <a:prstGeom prst="straightConnector1">
                              <a:avLst/>
                            </a:prstGeom>
                            <a:ln w="9525" cap="flat" cmpd="sng">
                              <a:solidFill>
                                <a:srgbClr val="000000"/>
                              </a:solidFill>
                              <a:prstDash val="solid"/>
                              <a:headEnd type="none" w="med" len="med"/>
                              <a:tailEnd type="triangle" w="med" len="med"/>
                            </a:ln>
                          </wps:spPr>
                          <wps:bodyPr/>
                        </wps:wsp>
                        <wps:wsp>
                          <wps:cNvPr id="637" name="直线 133"/>
                          <wps:cNvCnPr/>
                          <wps:spPr>
                            <a:xfrm>
                              <a:off x="12103" y="4400"/>
                              <a:ext cx="0" cy="2022"/>
                            </a:xfrm>
                            <a:prstGeom prst="line">
                              <a:avLst/>
                            </a:prstGeom>
                            <a:ln w="9525" cap="flat" cmpd="sng">
                              <a:solidFill>
                                <a:srgbClr val="000000"/>
                              </a:solidFill>
                              <a:prstDash val="solid"/>
                              <a:headEnd type="none" w="med" len="med"/>
                              <a:tailEnd type="none" w="med" len="med"/>
                            </a:ln>
                          </wps:spPr>
                          <wps:bodyPr/>
                        </wps:wsp>
                        <wps:wsp>
                          <wps:cNvPr id="638" name="直线 134"/>
                          <wps:cNvCnPr/>
                          <wps:spPr>
                            <a:xfrm>
                              <a:off x="5634" y="4654"/>
                              <a:ext cx="0" cy="1548"/>
                            </a:xfrm>
                            <a:prstGeom prst="line">
                              <a:avLst/>
                            </a:prstGeom>
                            <a:ln w="9525" cap="flat" cmpd="sng">
                              <a:solidFill>
                                <a:srgbClr val="000000"/>
                              </a:solidFill>
                              <a:prstDash val="solid"/>
                              <a:headEnd type="none" w="med" len="med"/>
                              <a:tailEnd type="none" w="med" len="med"/>
                            </a:ln>
                          </wps:spPr>
                          <wps:bodyPr/>
                        </wps:wsp>
                        <wps:wsp>
                          <wps:cNvPr id="639" name="直线 135"/>
                          <wps:cNvCnPr/>
                          <wps:spPr>
                            <a:xfrm>
                              <a:off x="8318" y="2082"/>
                              <a:ext cx="0" cy="227"/>
                            </a:xfrm>
                            <a:prstGeom prst="line">
                              <a:avLst/>
                            </a:prstGeom>
                            <a:ln w="9525" cap="flat" cmpd="sng">
                              <a:solidFill>
                                <a:srgbClr val="000000"/>
                              </a:solidFill>
                              <a:prstDash val="solid"/>
                              <a:headEnd type="none" w="med" len="med"/>
                              <a:tailEnd type="none" w="med" len="med"/>
                            </a:ln>
                          </wps:spPr>
                          <wps:bodyPr/>
                        </wps:wsp>
                        <wps:wsp>
                          <wps:cNvPr id="640" name="自选图形 136"/>
                          <wps:cNvSpPr/>
                          <wps:spPr>
                            <a:xfrm>
                              <a:off x="8253" y="2879"/>
                              <a:ext cx="143" cy="312"/>
                            </a:xfrm>
                            <a:prstGeom prst="upDownArrow">
                              <a:avLst>
                                <a:gd name="adj1" fmla="val 50000"/>
                                <a:gd name="adj2" fmla="val 43636"/>
                              </a:avLst>
                            </a:prstGeom>
                            <a:noFill/>
                            <a:ln w="6350" cap="flat" cmpd="sng">
                              <a:solidFill>
                                <a:srgbClr val="000000"/>
                              </a:solidFill>
                              <a:prstDash val="solid"/>
                              <a:miter/>
                              <a:headEnd type="none" w="med" len="med"/>
                              <a:tailEnd type="none" w="med" len="med"/>
                            </a:ln>
                          </wps:spPr>
                          <wps:bodyPr vert="eaVert" upright="1"/>
                        </wps:wsp>
                        <wps:wsp>
                          <wps:cNvPr id="641" name="自选图形 137"/>
                          <wps:cNvSpPr/>
                          <wps:spPr>
                            <a:xfrm>
                              <a:off x="8229" y="5589"/>
                              <a:ext cx="143" cy="312"/>
                            </a:xfrm>
                            <a:prstGeom prst="upDownArrow">
                              <a:avLst>
                                <a:gd name="adj1" fmla="val 50000"/>
                                <a:gd name="adj2" fmla="val 43636"/>
                              </a:avLst>
                            </a:prstGeom>
                            <a:noFill/>
                            <a:ln w="6350" cap="flat" cmpd="sng">
                              <a:solidFill>
                                <a:srgbClr val="000000"/>
                              </a:solidFill>
                              <a:prstDash val="solid"/>
                              <a:miter/>
                              <a:headEnd type="none" w="med" len="med"/>
                              <a:tailEnd type="none" w="med" len="med"/>
                            </a:ln>
                          </wps:spPr>
                          <wps:bodyPr vert="eaVert" upright="1"/>
                        </wps:wsp>
                        <wps:wsp>
                          <wps:cNvPr id="642" name="文本框 138"/>
                          <wps:cNvSpPr txBox="1"/>
                          <wps:spPr>
                            <a:xfrm>
                              <a:off x="7317" y="2320"/>
                              <a:ext cx="1984" cy="527"/>
                            </a:xfrm>
                            <a:prstGeom prst="rect">
                              <a:avLst/>
                            </a:prstGeom>
                            <a:solidFill>
                              <a:schemeClr val="accent6">
                                <a:lumMod val="60000"/>
                                <a:lumOff val="40000"/>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6">
                                  <a:lumMod val="50000"/>
                                  <a:alpha val="50000"/>
                                </a:schemeClr>
                              </a:outerShdw>
                            </a:effectLst>
                          </wps:spPr>
                          <wps:txbx>
                            <w:txbxContent>
                              <w:p w:rsidR="00F673D9" w:rsidRDefault="00F673D9">
                                <w:pPr>
                                  <w:spacing w:line="280" w:lineRule="exact"/>
                                  <w:jc w:val="center"/>
                                  <w:rPr>
                                    <w:sz w:val="15"/>
                                    <w:szCs w:val="15"/>
                                  </w:rPr>
                                </w:pPr>
                                <w:r>
                                  <w:rPr>
                                    <w:rFonts w:cs="宋体" w:hint="eastAsia"/>
                                    <w:sz w:val="15"/>
                                    <w:szCs w:val="15"/>
                                  </w:rPr>
                                  <w:t>教学质量管理系统</w:t>
                                </w:r>
                              </w:p>
                            </w:txbxContent>
                          </wps:txbx>
                          <wps:bodyPr upright="1"/>
                        </wps:wsp>
                        <wps:wsp>
                          <wps:cNvPr id="643" name="文本框 139"/>
                          <wps:cNvSpPr txBox="1"/>
                          <wps:spPr>
                            <a:xfrm>
                              <a:off x="9991" y="4122"/>
                              <a:ext cx="1774" cy="526"/>
                            </a:xfrm>
                            <a:prstGeom prst="rect">
                              <a:avLst/>
                            </a:prstGeom>
                            <a:solidFill>
                              <a:schemeClr val="accent4">
                                <a:lumMod val="60000"/>
                                <a:lumOff val="40000"/>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4">
                                  <a:lumMod val="50000"/>
                                  <a:alpha val="50000"/>
                                </a:schemeClr>
                              </a:outerShdw>
                            </a:effectLst>
                          </wps:spPr>
                          <wps:txbx>
                            <w:txbxContent>
                              <w:p w:rsidR="00F673D9" w:rsidRDefault="00F673D9">
                                <w:pPr>
                                  <w:spacing w:line="280" w:lineRule="exact"/>
                                  <w:jc w:val="center"/>
                                  <w:rPr>
                                    <w:sz w:val="15"/>
                                    <w:szCs w:val="15"/>
                                  </w:rPr>
                                </w:pPr>
                                <w:r>
                                  <w:rPr>
                                    <w:rFonts w:cs="宋体" w:hint="eastAsia"/>
                                    <w:sz w:val="15"/>
                                    <w:szCs w:val="15"/>
                                  </w:rPr>
                                  <w:t>教学条件保障系统</w:t>
                                </w:r>
                              </w:p>
                            </w:txbxContent>
                          </wps:txbx>
                          <wps:bodyPr upright="1"/>
                        </wps:wsp>
                        <wps:wsp>
                          <wps:cNvPr id="644" name="自选图形 140"/>
                          <wps:cNvSpPr/>
                          <wps:spPr>
                            <a:xfrm rot="5400000">
                              <a:off x="6746" y="4161"/>
                              <a:ext cx="141" cy="397"/>
                            </a:xfrm>
                            <a:prstGeom prst="upDownArrow">
                              <a:avLst>
                                <a:gd name="adj1" fmla="val 50000"/>
                                <a:gd name="adj2" fmla="val 55151"/>
                              </a:avLst>
                            </a:prstGeom>
                            <a:noFill/>
                            <a:ln w="6350" cap="flat" cmpd="sng">
                              <a:solidFill>
                                <a:srgbClr val="000000"/>
                              </a:solidFill>
                              <a:prstDash val="solid"/>
                              <a:miter/>
                              <a:headEnd type="none" w="med" len="med"/>
                              <a:tailEnd type="none" w="med" len="med"/>
                            </a:ln>
                          </wps:spPr>
                          <wps:bodyPr vert="eaVert" upright="1"/>
                        </wps:wsp>
                        <wps:wsp>
                          <wps:cNvPr id="645" name="自选图形 141"/>
                          <wps:cNvSpPr/>
                          <wps:spPr>
                            <a:xfrm rot="5400000">
                              <a:off x="9684" y="4227"/>
                              <a:ext cx="141" cy="397"/>
                            </a:xfrm>
                            <a:prstGeom prst="upDownArrow">
                              <a:avLst>
                                <a:gd name="adj1" fmla="val 50000"/>
                                <a:gd name="adj2" fmla="val 55151"/>
                              </a:avLst>
                            </a:prstGeom>
                            <a:noFill/>
                            <a:ln w="6350" cap="flat" cmpd="sng">
                              <a:solidFill>
                                <a:srgbClr val="000000"/>
                              </a:solidFill>
                              <a:prstDash val="solid"/>
                              <a:miter/>
                              <a:headEnd type="none" w="med" len="med"/>
                              <a:tailEnd type="none" w="med" len="med"/>
                            </a:ln>
                          </wps:spPr>
                          <wps:bodyPr vert="eaVert" upright="1"/>
                        </wps:wsp>
                        <wps:wsp>
                          <wps:cNvPr id="646" name="直线 142"/>
                          <wps:cNvCnPr/>
                          <wps:spPr>
                            <a:xfrm flipH="1">
                              <a:off x="8296" y="4916"/>
                              <a:ext cx="0" cy="142"/>
                            </a:xfrm>
                            <a:prstGeom prst="line">
                              <a:avLst/>
                            </a:prstGeom>
                            <a:ln w="9525" cap="flat" cmpd="sng">
                              <a:solidFill>
                                <a:srgbClr val="000000"/>
                              </a:solidFill>
                              <a:prstDash val="solid"/>
                              <a:headEnd type="none" w="med" len="med"/>
                              <a:tailEnd type="none" w="med" len="med"/>
                            </a:ln>
                          </wps:spPr>
                          <wps:bodyPr/>
                        </wps:wsp>
                        <wps:wsp>
                          <wps:cNvPr id="647" name="自选图形 143"/>
                          <wps:cNvCnPr/>
                          <wps:spPr>
                            <a:xfrm rot="5400000">
                              <a:off x="4918" y="3331"/>
                              <a:ext cx="1502" cy="0"/>
                            </a:xfrm>
                            <a:prstGeom prst="straightConnector1">
                              <a:avLst/>
                            </a:prstGeom>
                            <a:ln w="9525" cap="flat" cmpd="sng">
                              <a:solidFill>
                                <a:srgbClr val="000000"/>
                              </a:solidFill>
                              <a:prstDash val="solid"/>
                              <a:headEnd type="none" w="med" len="med"/>
                              <a:tailEnd type="triangle" w="med" len="med"/>
                            </a:ln>
                          </wps:spPr>
                          <wps:bodyPr/>
                        </wps:wsp>
                        <wps:wsp>
                          <wps:cNvPr id="648" name="直线 144"/>
                          <wps:cNvCnPr/>
                          <wps:spPr>
                            <a:xfrm>
                              <a:off x="7302" y="3451"/>
                              <a:ext cx="135" cy="0"/>
                            </a:xfrm>
                            <a:prstGeom prst="line">
                              <a:avLst/>
                            </a:prstGeom>
                            <a:ln w="9525" cap="flat" cmpd="sng">
                              <a:solidFill>
                                <a:srgbClr val="000000"/>
                              </a:solidFill>
                              <a:prstDash val="solid"/>
                              <a:headEnd type="none" w="med" len="med"/>
                              <a:tailEnd type="none" w="med" len="med"/>
                            </a:ln>
                          </wps:spPr>
                          <wps:bodyPr/>
                        </wps:wsp>
                        <wps:wsp>
                          <wps:cNvPr id="649" name="直线 145"/>
                          <wps:cNvCnPr/>
                          <wps:spPr>
                            <a:xfrm>
                              <a:off x="7300" y="3453"/>
                              <a:ext cx="0" cy="1276"/>
                            </a:xfrm>
                            <a:prstGeom prst="line">
                              <a:avLst/>
                            </a:prstGeom>
                            <a:ln w="9525" cap="flat" cmpd="sng">
                              <a:solidFill>
                                <a:srgbClr val="000000"/>
                              </a:solidFill>
                              <a:prstDash val="solid"/>
                              <a:headEnd type="none" w="med" len="med"/>
                              <a:tailEnd type="none" w="med" len="med"/>
                            </a:ln>
                          </wps:spPr>
                          <wps:bodyPr/>
                        </wps:wsp>
                        <wps:wsp>
                          <wps:cNvPr id="650" name="直线 146"/>
                          <wps:cNvCnPr/>
                          <wps:spPr>
                            <a:xfrm>
                              <a:off x="7310" y="3910"/>
                              <a:ext cx="113" cy="0"/>
                            </a:xfrm>
                            <a:prstGeom prst="line">
                              <a:avLst/>
                            </a:prstGeom>
                            <a:ln w="9525" cap="flat" cmpd="sng">
                              <a:solidFill>
                                <a:srgbClr val="000000"/>
                              </a:solidFill>
                              <a:prstDash val="solid"/>
                              <a:headEnd type="none" w="med" len="med"/>
                              <a:tailEnd type="none" w="med" len="med"/>
                            </a:ln>
                          </wps:spPr>
                          <wps:bodyPr/>
                        </wps:wsp>
                        <wps:wsp>
                          <wps:cNvPr id="651" name="直线 147"/>
                          <wps:cNvCnPr/>
                          <wps:spPr>
                            <a:xfrm>
                              <a:off x="7310" y="4312"/>
                              <a:ext cx="113" cy="0"/>
                            </a:xfrm>
                            <a:prstGeom prst="line">
                              <a:avLst/>
                            </a:prstGeom>
                            <a:ln w="9525" cap="flat" cmpd="sng">
                              <a:solidFill>
                                <a:srgbClr val="000000"/>
                              </a:solidFill>
                              <a:prstDash val="solid"/>
                              <a:headEnd type="none" w="med" len="med"/>
                              <a:tailEnd type="none" w="med" len="med"/>
                            </a:ln>
                          </wps:spPr>
                          <wps:bodyPr/>
                        </wps:wsp>
                        <wpg:grpSp>
                          <wpg:cNvPr id="657" name="组合 148"/>
                          <wpg:cNvGrpSpPr/>
                          <wpg:grpSpPr>
                            <a:xfrm>
                              <a:off x="7438" y="3243"/>
                              <a:ext cx="1719" cy="2295"/>
                              <a:chOff x="7438" y="3243"/>
                              <a:chExt cx="1719" cy="2295"/>
                            </a:xfrm>
                          </wpg:grpSpPr>
                          <wps:wsp>
                            <wps:cNvPr id="652" name="文本框 149"/>
                            <wps:cNvSpPr txBox="1"/>
                            <wps:spPr>
                              <a:xfrm>
                                <a:off x="7456" y="5104"/>
                                <a:ext cx="1701" cy="434"/>
                              </a:xfrm>
                              <a:prstGeom prst="rect">
                                <a:avLst/>
                              </a:prstGeom>
                              <a:solidFill>
                                <a:schemeClr val="accent1"/>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F673D9" w:rsidRDefault="00F673D9">
                                  <w:pPr>
                                    <w:spacing w:line="200" w:lineRule="exact"/>
                                    <w:jc w:val="center"/>
                                    <w:rPr>
                                      <w:sz w:val="15"/>
                                      <w:szCs w:val="15"/>
                                    </w:rPr>
                                  </w:pPr>
                                  <w:r>
                                    <w:rPr>
                                      <w:rFonts w:cs="宋体" w:hint="eastAsia"/>
                                      <w:sz w:val="15"/>
                                      <w:szCs w:val="15"/>
                                    </w:rPr>
                                    <w:t>教学质量目标系统</w:t>
                                  </w:r>
                                </w:p>
                                <w:p w:rsidR="00F673D9" w:rsidRDefault="00F673D9">
                                  <w:pPr>
                                    <w:spacing w:line="200" w:lineRule="exact"/>
                                    <w:jc w:val="center"/>
                                    <w:rPr>
                                      <w:sz w:val="15"/>
                                      <w:szCs w:val="15"/>
                                    </w:rPr>
                                  </w:pPr>
                                </w:p>
                              </w:txbxContent>
                            </wps:txbx>
                            <wps:bodyPr upright="1"/>
                          </wps:wsp>
                          <wps:wsp>
                            <wps:cNvPr id="653" name="文本框 150"/>
                            <wps:cNvSpPr txBox="1"/>
                            <wps:spPr>
                              <a:xfrm>
                                <a:off x="7438" y="3243"/>
                                <a:ext cx="1701" cy="369"/>
                              </a:xfrm>
                              <a:prstGeom prst="rect">
                                <a:avLst/>
                              </a:prstGeom>
                              <a:gradFill>
                                <a:gsLst>
                                  <a:gs pos="0">
                                    <a:srgbClr val="14CD68"/>
                                  </a:gs>
                                  <a:gs pos="100000">
                                    <a:srgbClr val="0B6E38"/>
                                  </a:gs>
                                </a:gsLst>
                                <a:lin ang="5400000" scaled="0"/>
                              </a:gradFill>
                              <a:ln w="38100" cap="flat" cmpd="sng">
                                <a:noFill/>
                                <a:prstDash val="solid"/>
                                <a:miter/>
                                <a:headEnd type="none" w="med" len="med"/>
                                <a:tailEnd type="none" w="med" len="med"/>
                              </a:ln>
                              <a:effectLst>
                                <a:outerShdw dist="28398" dir="3806096" algn="ctr" rotWithShape="0">
                                  <a:schemeClr val="accent3">
                                    <a:lumMod val="50000"/>
                                    <a:alpha val="50000"/>
                                  </a:schemeClr>
                                </a:outerShdw>
                                <a:reflection blurRad="6350" stA="52000" endA="300" endPos="35000" dir="5400000" sy="-100000" algn="bl" rotWithShape="0"/>
                              </a:effectLst>
                            </wps:spPr>
                            <wps:txbx>
                              <w:txbxContent>
                                <w:p w:rsidR="00F673D9" w:rsidRDefault="00F673D9">
                                  <w:pPr>
                                    <w:spacing w:line="164" w:lineRule="exact"/>
                                    <w:jc w:val="center"/>
                                    <w:rPr>
                                      <w:rFonts w:cs="宋体"/>
                                      <w:sz w:val="15"/>
                                      <w:szCs w:val="15"/>
                                    </w:rPr>
                                  </w:pPr>
                                  <w:r>
                                    <w:rPr>
                                      <w:rFonts w:cs="宋体" w:hint="eastAsia"/>
                                      <w:sz w:val="15"/>
                                      <w:szCs w:val="15"/>
                                    </w:rPr>
                                    <w:t>学校办学定位</w:t>
                                  </w:r>
                                </w:p>
                              </w:txbxContent>
                            </wps:txbx>
                            <wps:bodyPr upright="1"/>
                          </wps:wsp>
                          <wps:wsp>
                            <wps:cNvPr id="654" name="文本框 151"/>
                            <wps:cNvSpPr txBox="1"/>
                            <wps:spPr>
                              <a:xfrm>
                                <a:off x="7438" y="3691"/>
                                <a:ext cx="1701" cy="369"/>
                              </a:xfrm>
                              <a:prstGeom prst="rect">
                                <a:avLst/>
                              </a:prstGeom>
                              <a:solidFill>
                                <a:srgbClr val="00B050"/>
                              </a:solidFill>
                              <a:ln w="38100" cap="flat" cmpd="sng">
                                <a:no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F673D9" w:rsidRDefault="00F673D9">
                                  <w:pPr>
                                    <w:spacing w:line="160" w:lineRule="exact"/>
                                    <w:jc w:val="center"/>
                                    <w:rPr>
                                      <w:sz w:val="15"/>
                                      <w:szCs w:val="15"/>
                                    </w:rPr>
                                  </w:pPr>
                                  <w:r>
                                    <w:rPr>
                                      <w:rFonts w:cs="宋体" w:hint="eastAsia"/>
                                      <w:sz w:val="15"/>
                                      <w:szCs w:val="15"/>
                                    </w:rPr>
                                    <w:t>人才培养目标定位</w:t>
                                  </w:r>
                                </w:p>
                              </w:txbxContent>
                            </wps:txbx>
                            <wps:bodyPr upright="1"/>
                          </wps:wsp>
                          <wps:wsp>
                            <wps:cNvPr id="655" name="文本框 152"/>
                            <wps:cNvSpPr txBox="1"/>
                            <wps:spPr>
                              <a:xfrm>
                                <a:off x="7438" y="4139"/>
                                <a:ext cx="1701" cy="369"/>
                              </a:xfrm>
                              <a:prstGeom prst="rect">
                                <a:avLst/>
                              </a:prstGeom>
                              <a:solidFill>
                                <a:srgbClr val="00B050"/>
                              </a:solidFill>
                              <a:ln w="38100" cap="flat" cmpd="sng">
                                <a:no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F673D9" w:rsidRDefault="00F673D9">
                                  <w:pPr>
                                    <w:spacing w:line="160" w:lineRule="exact"/>
                                    <w:jc w:val="center"/>
                                    <w:rPr>
                                      <w:sz w:val="15"/>
                                      <w:szCs w:val="15"/>
                                    </w:rPr>
                                  </w:pPr>
                                  <w:r>
                                    <w:rPr>
                                      <w:rFonts w:cs="宋体" w:hint="eastAsia"/>
                                      <w:sz w:val="15"/>
                                      <w:szCs w:val="15"/>
                                    </w:rPr>
                                    <w:t>人才培养方案</w:t>
                                  </w:r>
                                </w:p>
                              </w:txbxContent>
                            </wps:txbx>
                            <wps:bodyPr upright="1"/>
                          </wps:wsp>
                          <wps:wsp>
                            <wps:cNvPr id="656" name="文本框 153"/>
                            <wps:cNvSpPr txBox="1"/>
                            <wps:spPr>
                              <a:xfrm>
                                <a:off x="7438" y="4588"/>
                                <a:ext cx="1701" cy="369"/>
                              </a:xfrm>
                              <a:prstGeom prst="rect">
                                <a:avLst/>
                              </a:prstGeom>
                              <a:solidFill>
                                <a:srgbClr val="00B050"/>
                              </a:solidFill>
                              <a:ln w="38100" cap="flat" cmpd="sng">
                                <a:no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F673D9" w:rsidRDefault="00F673D9">
                                  <w:pPr>
                                    <w:spacing w:line="160" w:lineRule="exact"/>
                                    <w:jc w:val="center"/>
                                    <w:rPr>
                                      <w:sz w:val="15"/>
                                      <w:szCs w:val="15"/>
                                    </w:rPr>
                                  </w:pPr>
                                  <w:r>
                                    <w:rPr>
                                      <w:rFonts w:cs="宋体" w:hint="eastAsia"/>
                                      <w:sz w:val="15"/>
                                      <w:szCs w:val="15"/>
                                    </w:rPr>
                                    <w:t>质量标准与规范</w:t>
                                  </w:r>
                                </w:p>
                              </w:txbxContent>
                            </wps:txbx>
                            <wps:bodyPr upright="1"/>
                          </wps:wsp>
                        </wpg:grpSp>
                        <wps:wsp>
                          <wps:cNvPr id="658" name="直线 154"/>
                          <wps:cNvCnPr/>
                          <wps:spPr>
                            <a:xfrm flipH="1">
                              <a:off x="7310" y="4735"/>
                              <a:ext cx="113" cy="0"/>
                            </a:xfrm>
                            <a:prstGeom prst="line">
                              <a:avLst/>
                            </a:prstGeom>
                            <a:ln w="9525" cap="flat" cmpd="sng">
                              <a:solidFill>
                                <a:srgbClr val="000000"/>
                              </a:solidFill>
                              <a:prstDash val="solid"/>
                              <a:headEnd type="none" w="med" len="med"/>
                              <a:tailEnd type="none" w="med" len="med"/>
                            </a:ln>
                          </wps:spPr>
                          <wps:bodyPr/>
                        </wps:wsp>
                        <wps:wsp>
                          <wps:cNvPr id="659" name="直线 155"/>
                          <wps:cNvCnPr/>
                          <wps:spPr>
                            <a:xfrm>
                              <a:off x="9143" y="3451"/>
                              <a:ext cx="135" cy="0"/>
                            </a:xfrm>
                            <a:prstGeom prst="line">
                              <a:avLst/>
                            </a:prstGeom>
                            <a:ln w="9525" cap="flat" cmpd="sng">
                              <a:solidFill>
                                <a:srgbClr val="000000"/>
                              </a:solidFill>
                              <a:prstDash val="solid"/>
                              <a:headEnd type="none" w="med" len="med"/>
                              <a:tailEnd type="none" w="med" len="med"/>
                            </a:ln>
                          </wps:spPr>
                          <wps:bodyPr/>
                        </wps:wsp>
                        <wps:wsp>
                          <wps:cNvPr id="660" name="直线 156"/>
                          <wps:cNvCnPr/>
                          <wps:spPr>
                            <a:xfrm>
                              <a:off x="9267" y="3453"/>
                              <a:ext cx="0" cy="1276"/>
                            </a:xfrm>
                            <a:prstGeom prst="line">
                              <a:avLst/>
                            </a:prstGeom>
                            <a:ln w="9525" cap="flat" cmpd="sng">
                              <a:solidFill>
                                <a:srgbClr val="000000"/>
                              </a:solidFill>
                              <a:prstDash val="solid"/>
                              <a:headEnd type="none" w="med" len="med"/>
                              <a:tailEnd type="none" w="med" len="med"/>
                            </a:ln>
                          </wps:spPr>
                          <wps:bodyPr/>
                        </wps:wsp>
                        <wps:wsp>
                          <wps:cNvPr id="661" name="直线 157"/>
                          <wps:cNvCnPr/>
                          <wps:spPr>
                            <a:xfrm>
                              <a:off x="9151" y="3910"/>
                              <a:ext cx="113" cy="0"/>
                            </a:xfrm>
                            <a:prstGeom prst="line">
                              <a:avLst/>
                            </a:prstGeom>
                            <a:ln w="9525" cap="flat" cmpd="sng">
                              <a:solidFill>
                                <a:srgbClr val="000000"/>
                              </a:solidFill>
                              <a:prstDash val="solid"/>
                              <a:headEnd type="none" w="med" len="med"/>
                              <a:tailEnd type="none" w="med" len="med"/>
                            </a:ln>
                          </wps:spPr>
                          <wps:bodyPr/>
                        </wps:wsp>
                        <wps:wsp>
                          <wps:cNvPr id="662" name="直线 158"/>
                          <wps:cNvCnPr/>
                          <wps:spPr>
                            <a:xfrm>
                              <a:off x="9151" y="4312"/>
                              <a:ext cx="113" cy="0"/>
                            </a:xfrm>
                            <a:prstGeom prst="line">
                              <a:avLst/>
                            </a:prstGeom>
                            <a:ln w="9525" cap="flat" cmpd="sng">
                              <a:solidFill>
                                <a:srgbClr val="000000"/>
                              </a:solidFill>
                              <a:prstDash val="solid"/>
                              <a:headEnd type="none" w="med" len="med"/>
                              <a:tailEnd type="none" w="med" len="med"/>
                            </a:ln>
                          </wps:spPr>
                          <wps:bodyPr/>
                        </wps:wsp>
                        <wps:wsp>
                          <wps:cNvPr id="663" name="直线 159"/>
                          <wps:cNvCnPr/>
                          <wps:spPr>
                            <a:xfrm flipH="1">
                              <a:off x="9151" y="4735"/>
                              <a:ext cx="113" cy="0"/>
                            </a:xfrm>
                            <a:prstGeom prst="line">
                              <a:avLst/>
                            </a:prstGeom>
                            <a:ln w="9525" cap="flat" cmpd="sng">
                              <a:solidFill>
                                <a:srgbClr val="000000"/>
                              </a:solidFill>
                              <a:prstDash val="solid"/>
                              <a:headEnd type="none" w="med" len="med"/>
                              <a:tailEnd type="none" w="med" len="med"/>
                            </a:ln>
                          </wps:spPr>
                          <wps:bodyPr/>
                        </wps:wsp>
                      </wpg:grpSp>
                      <wpg:grpSp>
                        <wpg:cNvPr id="702" name="组合 160"/>
                        <wpg:cNvGrpSpPr/>
                        <wpg:grpSpPr>
                          <a:xfrm>
                            <a:off x="1550" y="2227"/>
                            <a:ext cx="2483" cy="7087"/>
                            <a:chOff x="1550" y="2227"/>
                            <a:chExt cx="2483" cy="7087"/>
                          </a:xfrm>
                        </wpg:grpSpPr>
                        <wps:wsp>
                          <wps:cNvPr id="665" name="文本框 140"/>
                          <wps:cNvSpPr txBox="1"/>
                          <wps:spPr>
                            <a:xfrm>
                              <a:off x="1550" y="2227"/>
                              <a:ext cx="2483" cy="7087"/>
                            </a:xfrm>
                            <a:prstGeom prst="rect">
                              <a:avLst/>
                            </a:prstGeom>
                            <a:solidFill>
                              <a:schemeClr val="accent5">
                                <a:lumMod val="60000"/>
                                <a:lumOff val="40000"/>
                              </a:schemeClr>
                            </a:solidFill>
                            <a:ln w="9525" cap="flat" cmpd="sng">
                              <a:solidFill>
                                <a:schemeClr val="tx1"/>
                              </a:solidFill>
                              <a:prstDash val="dash"/>
                              <a:miter/>
                              <a:headEnd type="none" w="med" len="med"/>
                              <a:tailEnd type="none" w="med" len="med"/>
                            </a:ln>
                            <a:effectLst>
                              <a:outerShdw dist="28398" dir="3806096" algn="ctr" rotWithShape="0">
                                <a:schemeClr val="accent5">
                                  <a:lumMod val="50000"/>
                                  <a:alpha val="50000"/>
                                </a:schemeClr>
                              </a:outerShdw>
                            </a:effectLst>
                          </wps:spPr>
                          <wps:txbx>
                            <w:txbxContent>
                              <w:p w:rsidR="00F673D9" w:rsidRDefault="00F673D9">
                                <w:pPr>
                                  <w:spacing w:line="200" w:lineRule="exact"/>
                                  <w:rPr>
                                    <w:color w:val="CCFFFF"/>
                                  </w:rPr>
                                </w:pPr>
                              </w:p>
                            </w:txbxContent>
                          </wps:txbx>
                          <wps:bodyPr upright="1"/>
                        </wps:wsp>
                        <wpg:grpSp>
                          <wpg:cNvPr id="683" name="组合 162"/>
                          <wpg:cNvGrpSpPr/>
                          <wpg:grpSpPr>
                            <a:xfrm>
                              <a:off x="1841" y="2645"/>
                              <a:ext cx="1956" cy="2843"/>
                              <a:chOff x="1517" y="2260"/>
                              <a:chExt cx="1956" cy="2843"/>
                            </a:xfrm>
                          </wpg:grpSpPr>
                          <wps:wsp>
                            <wps:cNvPr id="666" name="文本框 12"/>
                            <wps:cNvSpPr txBox="1"/>
                            <wps:spPr>
                              <a:xfrm>
                                <a:off x="1644" y="2260"/>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180" w:lineRule="exact"/>
                                    <w:jc w:val="center"/>
                                    <w:rPr>
                                      <w:sz w:val="15"/>
                                      <w:szCs w:val="15"/>
                                    </w:rPr>
                                  </w:pPr>
                                  <w:r>
                                    <w:rPr>
                                      <w:rFonts w:cs="宋体" w:hint="eastAsia"/>
                                      <w:sz w:val="15"/>
                                      <w:szCs w:val="15"/>
                                    </w:rPr>
                                    <w:t>用人单位满意度调查</w:t>
                                  </w:r>
                                </w:p>
                              </w:txbxContent>
                            </wps:txbx>
                            <wps:bodyPr upright="1"/>
                          </wps:wsp>
                          <wps:wsp>
                            <wps:cNvPr id="667" name="文本框 164"/>
                            <wps:cNvSpPr txBox="1"/>
                            <wps:spPr>
                              <a:xfrm>
                                <a:off x="1643" y="287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专题反馈会</w:t>
                                  </w:r>
                                </w:p>
                              </w:txbxContent>
                            </wps:txbx>
                            <wps:bodyPr upright="1"/>
                          </wps:wsp>
                          <wps:wsp>
                            <wps:cNvPr id="668" name="文本框 14"/>
                            <wps:cNvSpPr txBox="1"/>
                            <wps:spPr>
                              <a:xfrm>
                                <a:off x="1643" y="3517"/>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180" w:lineRule="exact"/>
                                    <w:jc w:val="center"/>
                                    <w:rPr>
                                      <w:sz w:val="15"/>
                                      <w:szCs w:val="15"/>
                                    </w:rPr>
                                  </w:pPr>
                                  <w:r>
                                    <w:rPr>
                                      <w:rFonts w:cs="宋体" w:hint="eastAsia"/>
                                      <w:sz w:val="15"/>
                                      <w:szCs w:val="15"/>
                                    </w:rPr>
                                    <w:t>教师座谈会</w:t>
                                  </w:r>
                                </w:p>
                              </w:txbxContent>
                            </wps:txbx>
                            <wps:bodyPr upright="1"/>
                          </wps:wsp>
                          <wps:wsp>
                            <wps:cNvPr id="669" name="文本框 15"/>
                            <wps:cNvSpPr txBox="1"/>
                            <wps:spPr>
                              <a:xfrm>
                                <a:off x="1643" y="413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学生座谈会</w:t>
                                  </w:r>
                                </w:p>
                              </w:txbxContent>
                            </wps:txbx>
                            <wps:bodyPr upright="1"/>
                          </wps:wsp>
                          <wps:wsp>
                            <wps:cNvPr id="670" name="文本框 16"/>
                            <wps:cNvSpPr txBox="1"/>
                            <wps:spPr>
                              <a:xfrm>
                                <a:off x="1643" y="4763"/>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学生满意度调查</w:t>
                                  </w:r>
                                </w:p>
                              </w:txbxContent>
                            </wps:txbx>
                            <wps:bodyPr upright="1"/>
                          </wps:wsp>
                          <wps:wsp>
                            <wps:cNvPr id="671" name="直线 168"/>
                            <wps:cNvCnPr/>
                            <wps:spPr>
                              <a:xfrm>
                                <a:off x="1526" y="2415"/>
                                <a:ext cx="113" cy="0"/>
                              </a:xfrm>
                              <a:prstGeom prst="line">
                                <a:avLst/>
                              </a:prstGeom>
                              <a:ln w="9525" cap="flat" cmpd="sng">
                                <a:solidFill>
                                  <a:schemeClr val="tx1"/>
                                </a:solidFill>
                                <a:prstDash val="solid"/>
                                <a:headEnd type="none" w="med" len="med"/>
                                <a:tailEnd type="none" w="med" len="med"/>
                              </a:ln>
                            </wps:spPr>
                            <wps:bodyPr/>
                          </wps:wsp>
                          <wps:wsp>
                            <wps:cNvPr id="672" name="直线 169"/>
                            <wps:cNvCnPr/>
                            <wps:spPr>
                              <a:xfrm>
                                <a:off x="1527" y="3041"/>
                                <a:ext cx="113" cy="0"/>
                              </a:xfrm>
                              <a:prstGeom prst="line">
                                <a:avLst/>
                              </a:prstGeom>
                              <a:ln w="9525" cap="flat" cmpd="sng">
                                <a:solidFill>
                                  <a:schemeClr val="tx1"/>
                                </a:solidFill>
                                <a:prstDash val="solid"/>
                                <a:headEnd type="none" w="med" len="med"/>
                                <a:tailEnd type="none" w="med" len="med"/>
                              </a:ln>
                            </wps:spPr>
                            <wps:bodyPr/>
                          </wps:wsp>
                          <wps:wsp>
                            <wps:cNvPr id="673" name="直线 170"/>
                            <wps:cNvCnPr/>
                            <wps:spPr>
                              <a:xfrm>
                                <a:off x="1527" y="3693"/>
                                <a:ext cx="113" cy="0"/>
                              </a:xfrm>
                              <a:prstGeom prst="line">
                                <a:avLst/>
                              </a:prstGeom>
                              <a:ln w="9525" cap="flat" cmpd="sng">
                                <a:solidFill>
                                  <a:schemeClr val="tx1"/>
                                </a:solidFill>
                                <a:prstDash val="solid"/>
                                <a:headEnd type="none" w="med" len="med"/>
                                <a:tailEnd type="none" w="med" len="med"/>
                              </a:ln>
                            </wps:spPr>
                            <wps:bodyPr/>
                          </wps:wsp>
                          <wps:wsp>
                            <wps:cNvPr id="674" name="直接连接符 60"/>
                            <wps:cNvCnPr/>
                            <wps:spPr>
                              <a:xfrm>
                                <a:off x="1527" y="4237"/>
                                <a:ext cx="113" cy="0"/>
                              </a:xfrm>
                              <a:prstGeom prst="line">
                                <a:avLst/>
                              </a:prstGeom>
                              <a:ln w="9525" cap="flat" cmpd="sng">
                                <a:solidFill>
                                  <a:schemeClr val="tx1"/>
                                </a:solidFill>
                                <a:prstDash val="solid"/>
                                <a:headEnd type="none" w="med" len="med"/>
                                <a:tailEnd type="none" w="med" len="med"/>
                              </a:ln>
                            </wps:spPr>
                            <wps:bodyPr/>
                          </wps:wsp>
                          <wps:wsp>
                            <wps:cNvPr id="675" name="直接连接符 61"/>
                            <wps:cNvCnPr/>
                            <wps:spPr>
                              <a:xfrm>
                                <a:off x="1527" y="4939"/>
                                <a:ext cx="113" cy="0"/>
                              </a:xfrm>
                              <a:prstGeom prst="line">
                                <a:avLst/>
                              </a:prstGeom>
                              <a:ln w="9525" cap="flat" cmpd="sng">
                                <a:solidFill>
                                  <a:schemeClr val="tx1"/>
                                </a:solidFill>
                                <a:prstDash val="solid"/>
                                <a:headEnd type="none" w="med" len="med"/>
                                <a:tailEnd type="none" w="med" len="med"/>
                              </a:ln>
                            </wps:spPr>
                            <wps:bodyPr/>
                          </wps:wsp>
                          <wps:wsp>
                            <wps:cNvPr id="676" name="直线 173"/>
                            <wps:cNvCnPr/>
                            <wps:spPr>
                              <a:xfrm>
                                <a:off x="1517" y="2413"/>
                                <a:ext cx="0" cy="2523"/>
                              </a:xfrm>
                              <a:prstGeom prst="line">
                                <a:avLst/>
                              </a:prstGeom>
                              <a:ln w="9525" cap="flat" cmpd="sng">
                                <a:solidFill>
                                  <a:schemeClr val="tx1"/>
                                </a:solidFill>
                                <a:prstDash val="solid"/>
                                <a:headEnd type="none" w="med" len="med"/>
                                <a:tailEnd type="none" w="med" len="med"/>
                              </a:ln>
                            </wps:spPr>
                            <wps:bodyPr/>
                          </wps:wsp>
                          <wps:wsp>
                            <wps:cNvPr id="677" name="直线 174"/>
                            <wps:cNvCnPr/>
                            <wps:spPr>
                              <a:xfrm>
                                <a:off x="3356" y="2409"/>
                                <a:ext cx="113" cy="0"/>
                              </a:xfrm>
                              <a:prstGeom prst="line">
                                <a:avLst/>
                              </a:prstGeom>
                              <a:ln w="9525" cap="flat" cmpd="sng">
                                <a:solidFill>
                                  <a:schemeClr val="tx1"/>
                                </a:solidFill>
                                <a:prstDash val="solid"/>
                                <a:headEnd type="none" w="med" len="med"/>
                                <a:tailEnd type="none" w="med" len="med"/>
                              </a:ln>
                            </wps:spPr>
                            <wps:bodyPr/>
                          </wps:wsp>
                          <wps:wsp>
                            <wps:cNvPr id="678" name="直线 175"/>
                            <wps:cNvCnPr/>
                            <wps:spPr>
                              <a:xfrm>
                                <a:off x="3357" y="3035"/>
                                <a:ext cx="113" cy="0"/>
                              </a:xfrm>
                              <a:prstGeom prst="line">
                                <a:avLst/>
                              </a:prstGeom>
                              <a:ln w="9525" cap="flat" cmpd="sng">
                                <a:solidFill>
                                  <a:schemeClr val="tx1"/>
                                </a:solidFill>
                                <a:prstDash val="solid"/>
                                <a:headEnd type="none" w="med" len="med"/>
                                <a:tailEnd type="none" w="med" len="med"/>
                              </a:ln>
                            </wps:spPr>
                            <wps:bodyPr/>
                          </wps:wsp>
                          <wps:wsp>
                            <wps:cNvPr id="679" name="直线 176"/>
                            <wps:cNvCnPr/>
                            <wps:spPr>
                              <a:xfrm>
                                <a:off x="3357" y="3687"/>
                                <a:ext cx="113" cy="0"/>
                              </a:xfrm>
                              <a:prstGeom prst="line">
                                <a:avLst/>
                              </a:prstGeom>
                              <a:ln w="9525" cap="flat" cmpd="sng">
                                <a:solidFill>
                                  <a:schemeClr val="tx1"/>
                                </a:solidFill>
                                <a:prstDash val="solid"/>
                                <a:headEnd type="none" w="med" len="med"/>
                                <a:tailEnd type="none" w="med" len="med"/>
                              </a:ln>
                            </wps:spPr>
                            <wps:bodyPr/>
                          </wps:wsp>
                          <wps:wsp>
                            <wps:cNvPr id="680" name="直接连接符 60"/>
                            <wps:cNvCnPr/>
                            <wps:spPr>
                              <a:xfrm>
                                <a:off x="3357" y="4231"/>
                                <a:ext cx="113" cy="0"/>
                              </a:xfrm>
                              <a:prstGeom prst="line">
                                <a:avLst/>
                              </a:prstGeom>
                              <a:ln w="9525" cap="flat" cmpd="sng">
                                <a:solidFill>
                                  <a:schemeClr val="tx1"/>
                                </a:solidFill>
                                <a:prstDash val="solid"/>
                                <a:headEnd type="none" w="med" len="med"/>
                                <a:tailEnd type="none" w="med" len="med"/>
                              </a:ln>
                            </wps:spPr>
                            <wps:bodyPr/>
                          </wps:wsp>
                          <wps:wsp>
                            <wps:cNvPr id="681" name="直接连接符 61"/>
                            <wps:cNvCnPr/>
                            <wps:spPr>
                              <a:xfrm>
                                <a:off x="3357" y="4933"/>
                                <a:ext cx="113" cy="0"/>
                              </a:xfrm>
                              <a:prstGeom prst="line">
                                <a:avLst/>
                              </a:prstGeom>
                              <a:ln w="9525" cap="flat" cmpd="sng">
                                <a:solidFill>
                                  <a:schemeClr val="tx1"/>
                                </a:solidFill>
                                <a:prstDash val="solid"/>
                                <a:headEnd type="none" w="med" len="med"/>
                                <a:tailEnd type="none" w="med" len="med"/>
                              </a:ln>
                            </wps:spPr>
                            <wps:bodyPr/>
                          </wps:wsp>
                          <wps:wsp>
                            <wps:cNvPr id="682" name="直线 179"/>
                            <wps:cNvCnPr/>
                            <wps:spPr>
                              <a:xfrm>
                                <a:off x="3473" y="2407"/>
                                <a:ext cx="0" cy="2523"/>
                              </a:xfrm>
                              <a:prstGeom prst="line">
                                <a:avLst/>
                              </a:prstGeom>
                              <a:ln w="9525" cap="flat" cmpd="sng">
                                <a:solidFill>
                                  <a:schemeClr val="tx1"/>
                                </a:solidFill>
                                <a:prstDash val="solid"/>
                                <a:headEnd type="none" w="med" len="med"/>
                                <a:tailEnd type="none" w="med" len="med"/>
                              </a:ln>
                            </wps:spPr>
                            <wps:bodyPr/>
                          </wps:wsp>
                        </wpg:grpSp>
                        <wpg:grpSp>
                          <wpg:cNvPr id="701" name="组合 180"/>
                          <wpg:cNvGrpSpPr/>
                          <wpg:grpSpPr>
                            <a:xfrm>
                              <a:off x="1841" y="6055"/>
                              <a:ext cx="1956" cy="2836"/>
                              <a:chOff x="1517" y="5669"/>
                              <a:chExt cx="1956" cy="2836"/>
                            </a:xfrm>
                          </wpg:grpSpPr>
                          <wps:wsp>
                            <wps:cNvPr id="684" name="文本框 23"/>
                            <wps:cNvSpPr txBox="1"/>
                            <wps:spPr>
                              <a:xfrm>
                                <a:off x="1648" y="566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基本教学状态数据库</w:t>
                                  </w:r>
                                </w:p>
                              </w:txbxContent>
                            </wps:txbx>
                            <wps:bodyPr upright="1"/>
                          </wps:wsp>
                          <wps:wsp>
                            <wps:cNvPr id="685" name="文本框 24"/>
                            <wps:cNvSpPr txBox="1"/>
                            <wps:spPr>
                              <a:xfrm>
                                <a:off x="1648" y="630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综合教务管理系统</w:t>
                                  </w:r>
                                </w:p>
                              </w:txbxContent>
                            </wps:txbx>
                            <wps:bodyPr upright="1"/>
                          </wps:wsp>
                          <wps:wsp>
                            <wps:cNvPr id="686" name="文本框 25"/>
                            <wps:cNvSpPr txBox="1"/>
                            <wps:spPr>
                              <a:xfrm>
                                <a:off x="1647" y="6913"/>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实践教学信息平台</w:t>
                                  </w:r>
                                </w:p>
                              </w:txbxContent>
                            </wps:txbx>
                            <wps:bodyPr upright="1"/>
                          </wps:wsp>
                          <wps:wsp>
                            <wps:cNvPr id="687" name="文本框 146"/>
                            <wps:cNvSpPr txBox="1"/>
                            <wps:spPr>
                              <a:xfrm>
                                <a:off x="1648" y="753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专业评估管理系统</w:t>
                                  </w:r>
                                </w:p>
                              </w:txbxContent>
                            </wps:txbx>
                            <wps:bodyPr upright="1"/>
                          </wps:wsp>
                          <wps:wsp>
                            <wps:cNvPr id="688" name="文本框 147"/>
                            <wps:cNvSpPr txBox="1"/>
                            <wps:spPr>
                              <a:xfrm>
                                <a:off x="1647" y="8165"/>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F673D9" w:rsidRDefault="00F673D9">
                                  <w:pPr>
                                    <w:spacing w:line="200" w:lineRule="exact"/>
                                    <w:jc w:val="center"/>
                                    <w:rPr>
                                      <w:sz w:val="15"/>
                                      <w:szCs w:val="15"/>
                                    </w:rPr>
                                  </w:pPr>
                                  <w:r>
                                    <w:rPr>
                                      <w:rFonts w:cs="宋体" w:hint="eastAsia"/>
                                      <w:sz w:val="15"/>
                                      <w:szCs w:val="15"/>
                                    </w:rPr>
                                    <w:t>实验室综合管理系统系统库</w:t>
                                  </w:r>
                                </w:p>
                              </w:txbxContent>
                            </wps:txbx>
                            <wps:bodyPr upright="1"/>
                          </wps:wsp>
                          <wps:wsp>
                            <wps:cNvPr id="689" name="直线 186"/>
                            <wps:cNvCnPr/>
                            <wps:spPr>
                              <a:xfrm>
                                <a:off x="1526" y="5834"/>
                                <a:ext cx="113" cy="0"/>
                              </a:xfrm>
                              <a:prstGeom prst="line">
                                <a:avLst/>
                              </a:prstGeom>
                              <a:ln w="9525" cap="flat" cmpd="sng">
                                <a:solidFill>
                                  <a:schemeClr val="tx1"/>
                                </a:solidFill>
                                <a:prstDash val="solid"/>
                                <a:headEnd type="none" w="med" len="med"/>
                                <a:tailEnd type="none" w="med" len="med"/>
                              </a:ln>
                            </wps:spPr>
                            <wps:bodyPr/>
                          </wps:wsp>
                          <wps:wsp>
                            <wps:cNvPr id="690" name="直线 187"/>
                            <wps:cNvCnPr/>
                            <wps:spPr>
                              <a:xfrm>
                                <a:off x="1527" y="6460"/>
                                <a:ext cx="113" cy="0"/>
                              </a:xfrm>
                              <a:prstGeom prst="line">
                                <a:avLst/>
                              </a:prstGeom>
                              <a:ln w="9525" cap="flat" cmpd="sng">
                                <a:solidFill>
                                  <a:schemeClr val="tx1"/>
                                </a:solidFill>
                                <a:prstDash val="solid"/>
                                <a:headEnd type="none" w="med" len="med"/>
                                <a:tailEnd type="none" w="med" len="med"/>
                              </a:ln>
                            </wps:spPr>
                            <wps:bodyPr/>
                          </wps:wsp>
                          <wps:wsp>
                            <wps:cNvPr id="691" name="直线 188"/>
                            <wps:cNvCnPr/>
                            <wps:spPr>
                              <a:xfrm>
                                <a:off x="1527" y="7098"/>
                                <a:ext cx="113" cy="0"/>
                              </a:xfrm>
                              <a:prstGeom prst="line">
                                <a:avLst/>
                              </a:prstGeom>
                              <a:ln w="9525" cap="flat" cmpd="sng">
                                <a:solidFill>
                                  <a:schemeClr val="tx1"/>
                                </a:solidFill>
                                <a:prstDash val="solid"/>
                                <a:headEnd type="none" w="med" len="med"/>
                                <a:tailEnd type="none" w="med" len="med"/>
                              </a:ln>
                            </wps:spPr>
                            <wps:bodyPr/>
                          </wps:wsp>
                          <wps:wsp>
                            <wps:cNvPr id="692" name="直接连接符 60"/>
                            <wps:cNvCnPr/>
                            <wps:spPr>
                              <a:xfrm>
                                <a:off x="1527" y="7719"/>
                                <a:ext cx="113" cy="0"/>
                              </a:xfrm>
                              <a:prstGeom prst="line">
                                <a:avLst/>
                              </a:prstGeom>
                              <a:ln w="9525" cap="flat" cmpd="sng">
                                <a:solidFill>
                                  <a:schemeClr val="tx1"/>
                                </a:solidFill>
                                <a:prstDash val="solid"/>
                                <a:headEnd type="none" w="med" len="med"/>
                                <a:tailEnd type="none" w="med" len="med"/>
                              </a:ln>
                            </wps:spPr>
                            <wps:bodyPr/>
                          </wps:wsp>
                          <wps:wsp>
                            <wps:cNvPr id="693" name="直接连接符 61"/>
                            <wps:cNvCnPr/>
                            <wps:spPr>
                              <a:xfrm>
                                <a:off x="1527" y="8358"/>
                                <a:ext cx="113" cy="0"/>
                              </a:xfrm>
                              <a:prstGeom prst="line">
                                <a:avLst/>
                              </a:prstGeom>
                              <a:ln w="9525" cap="flat" cmpd="sng">
                                <a:solidFill>
                                  <a:schemeClr val="tx1"/>
                                </a:solidFill>
                                <a:prstDash val="solid"/>
                                <a:headEnd type="none" w="med" len="med"/>
                                <a:tailEnd type="none" w="med" len="med"/>
                              </a:ln>
                            </wps:spPr>
                            <wps:bodyPr/>
                          </wps:wsp>
                          <wps:wsp>
                            <wps:cNvPr id="694" name="直线 191"/>
                            <wps:cNvCnPr/>
                            <wps:spPr>
                              <a:xfrm>
                                <a:off x="1517" y="5832"/>
                                <a:ext cx="0" cy="2523"/>
                              </a:xfrm>
                              <a:prstGeom prst="line">
                                <a:avLst/>
                              </a:prstGeom>
                              <a:ln w="9525" cap="flat" cmpd="sng">
                                <a:solidFill>
                                  <a:schemeClr val="tx1"/>
                                </a:solidFill>
                                <a:prstDash val="solid"/>
                                <a:headEnd type="none" w="med" len="med"/>
                                <a:tailEnd type="none" w="med" len="med"/>
                              </a:ln>
                            </wps:spPr>
                            <wps:bodyPr/>
                          </wps:wsp>
                          <wps:wsp>
                            <wps:cNvPr id="695" name="直线 192"/>
                            <wps:cNvCnPr/>
                            <wps:spPr>
                              <a:xfrm>
                                <a:off x="3356" y="5828"/>
                                <a:ext cx="113" cy="0"/>
                              </a:xfrm>
                              <a:prstGeom prst="line">
                                <a:avLst/>
                              </a:prstGeom>
                              <a:ln w="9525" cap="flat" cmpd="sng">
                                <a:solidFill>
                                  <a:schemeClr val="tx1"/>
                                </a:solidFill>
                                <a:prstDash val="solid"/>
                                <a:headEnd type="none" w="med" len="med"/>
                                <a:tailEnd type="none" w="med" len="med"/>
                              </a:ln>
                            </wps:spPr>
                            <wps:bodyPr/>
                          </wps:wsp>
                          <wps:wsp>
                            <wps:cNvPr id="696" name="直线 193"/>
                            <wps:cNvCnPr/>
                            <wps:spPr>
                              <a:xfrm>
                                <a:off x="3357" y="6468"/>
                                <a:ext cx="113" cy="0"/>
                              </a:xfrm>
                              <a:prstGeom prst="line">
                                <a:avLst/>
                              </a:prstGeom>
                              <a:ln w="9525" cap="flat" cmpd="sng">
                                <a:solidFill>
                                  <a:schemeClr val="tx1"/>
                                </a:solidFill>
                                <a:prstDash val="solid"/>
                                <a:headEnd type="none" w="med" len="med"/>
                                <a:tailEnd type="none" w="med" len="med"/>
                              </a:ln>
                            </wps:spPr>
                            <wps:bodyPr/>
                          </wps:wsp>
                          <wps:wsp>
                            <wps:cNvPr id="697" name="直线 194"/>
                            <wps:cNvCnPr/>
                            <wps:spPr>
                              <a:xfrm>
                                <a:off x="3357" y="7092"/>
                                <a:ext cx="113" cy="0"/>
                              </a:xfrm>
                              <a:prstGeom prst="line">
                                <a:avLst/>
                              </a:prstGeom>
                              <a:ln w="9525" cap="flat" cmpd="sng">
                                <a:solidFill>
                                  <a:schemeClr val="tx1"/>
                                </a:solidFill>
                                <a:prstDash val="solid"/>
                                <a:headEnd type="none" w="med" len="med"/>
                                <a:tailEnd type="none" w="med" len="med"/>
                              </a:ln>
                            </wps:spPr>
                            <wps:bodyPr/>
                          </wps:wsp>
                          <wps:wsp>
                            <wps:cNvPr id="698" name="直接连接符 60"/>
                            <wps:cNvCnPr/>
                            <wps:spPr>
                              <a:xfrm>
                                <a:off x="3357" y="7713"/>
                                <a:ext cx="113" cy="0"/>
                              </a:xfrm>
                              <a:prstGeom prst="line">
                                <a:avLst/>
                              </a:prstGeom>
                              <a:ln w="9525" cap="flat" cmpd="sng">
                                <a:solidFill>
                                  <a:schemeClr val="tx1"/>
                                </a:solidFill>
                                <a:prstDash val="solid"/>
                                <a:headEnd type="none" w="med" len="med"/>
                                <a:tailEnd type="none" w="med" len="med"/>
                              </a:ln>
                            </wps:spPr>
                            <wps:bodyPr/>
                          </wps:wsp>
                          <wps:wsp>
                            <wps:cNvPr id="699" name="直接连接符 61"/>
                            <wps:cNvCnPr/>
                            <wps:spPr>
                              <a:xfrm>
                                <a:off x="3357" y="8352"/>
                                <a:ext cx="113" cy="0"/>
                              </a:xfrm>
                              <a:prstGeom prst="line">
                                <a:avLst/>
                              </a:prstGeom>
                              <a:ln w="9525" cap="flat" cmpd="sng">
                                <a:solidFill>
                                  <a:schemeClr val="tx1"/>
                                </a:solidFill>
                                <a:prstDash val="solid"/>
                                <a:headEnd type="none" w="med" len="med"/>
                                <a:tailEnd type="none" w="med" len="med"/>
                              </a:ln>
                            </wps:spPr>
                            <wps:bodyPr/>
                          </wps:wsp>
                          <wps:wsp>
                            <wps:cNvPr id="700" name="直线 197"/>
                            <wps:cNvCnPr/>
                            <wps:spPr>
                              <a:xfrm>
                                <a:off x="3473" y="5826"/>
                                <a:ext cx="0" cy="2523"/>
                              </a:xfrm>
                              <a:prstGeom prst="line">
                                <a:avLst/>
                              </a:prstGeom>
                              <a:ln w="9525" cap="flat" cmpd="sng">
                                <a:solidFill>
                                  <a:schemeClr val="tx1"/>
                                </a:solidFill>
                                <a:prstDash val="solid"/>
                                <a:headEnd type="none" w="med" len="med"/>
                                <a:tailEnd type="none" w="med" len="med"/>
                              </a:ln>
                            </wps:spPr>
                            <wps:bodyPr/>
                          </wps:wsp>
                        </wpg:grpSp>
                      </wpg:grpSp>
                    </wpg:wgp>
                  </a:graphicData>
                </a:graphic>
              </wp:anchor>
            </w:drawing>
          </mc:Choice>
          <mc:Fallback>
            <w:pict>
              <v:group id="组合 2" o:spid="_x0000_s1121" style="position:absolute;left:0;text-align:left;margin-left:5.95pt;margin-top:11.3pt;width:678.9pt;height:365.05pt;z-index:251661312" coordorigin="1550,2013" coordsize="13578,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">
                <v:shapetype id="_x0000_t202" coordsize="21600,21600" o:spt="202" path="m,l,21600r21600,l21600,xe">
                  <v:stroke joinstyle="miter"/>
                  <v:path gradientshapeok="t" o:connecttype="rect"/>
                </v:shapetype>
                <v:shape id="文本框 143" o:spid="_x0000_s1122" type="#_x0000_t202" style="position:absolute;left:12645;top:6212;width:2483;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GMIA&#10;AADcAAAADwAAAGRycy9kb3ducmV2LnhtbERPz2vCMBS+D/wfwht4s+kU3eiMIorgoQ61O2y3R/PW&#10;ljUvJYna/vfmMNjx4/u9XPemFTdyvrGs4CVJQRCXVjdcKfgs9pM3ED4ga2wtk4KBPKxXo6clZtre&#10;+Uy3S6hEDGGfoYI6hC6T0pc1GfSJ7Ygj92OdwRChq6R2eI/hppXTNF1Igw3Hhho72tZU/l6uRsHX&#10;7CNvh8p8F3s2Pe5ydzriq1Lj537zDiJQH/7Ff+6DVjBP49p4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RMYwgAAANwAAAAPAAAAAAAAAAAAAAAAAJgCAABkcnMvZG93&#10;bnJldi54bWxQSwUGAAAAAAQABAD1AAAAhwMAAAAA&#10;" fillcolor="#b2a1c7 [1943]" strokecolor="black [3213]">
                  <v:fill opacity="58853f"/>
                  <v:stroke dashstyle="dash"/>
                  <v:shadow on="t" color="#3f3151 [1607]" opacity=".5" offset="1pt"/>
                  <v:textbox>
                    <w:txbxContent>
                      <w:p w:rsidR="00F673D9" w:rsidRDefault="00F673D9">
                        <w:pPr>
                          <w:spacing w:line="200" w:lineRule="exact"/>
                        </w:pPr>
                      </w:p>
                    </w:txbxContent>
                  </v:textbox>
                </v:shape>
                <v:shape id="文本框 4" o:spid="_x0000_s1123" type="#_x0000_t202" style="position:absolute;left:12630;top:2013;width:2483;height: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bH8MA&#10;AADcAAAADwAAAGRycy9kb3ducmV2LnhtbESPQWsCMRSE74L/ITyhl6KJxba6GkVaBC89uK33R/Lc&#10;bLt5WTapbv+9EQoeh5n5hlltet+IM3WxDqxhOlEgiE2wNVcavj534zmImJAtNoFJwx9F2KyHgxUW&#10;Nlz4QOcyVSJDOBaowaXUFlJG48hjnISWOHun0HlMWXaVtB1eMtw38kmpF+mx5rzgsKU3R+an/PUa&#10;vo38UI87Or3yu3flcWbMbD/X+mHUb5cgEvXpHv5v762GZ7WA25l8BO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KbH8MAAADcAAAADwAAAAAAAAAAAAAAAACYAgAAZHJzL2Rv&#10;d25yZXYueG1sUEsFBgAAAAAEAAQA9QAAAIgDAAAAAA==&#10;" fillcolor="#fabf8f [1945]" strokecolor="black [3213]">
                  <v:stroke dashstyle="dash"/>
                  <v:shadow on="t" color="#974706 [1609]" opacity=".5" offset="1pt"/>
                  <v:textbox>
                    <w:txbxContent>
                      <w:p w:rsidR="00F673D9" w:rsidRDefault="00F673D9">
                        <w:pPr>
                          <w:spacing w:line="200" w:lineRule="exact"/>
                        </w:pPr>
                      </w:p>
                    </w:txbxContent>
                  </v:textbox>
                </v:shape>
                <v:group id="组合 5" o:spid="_x0000_s1124" style="position:absolute;left:12791;top:2146;width:2265;height:3772" coordorigin="12350,2005" coordsize="2265,3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文本框 121" o:spid="_x0000_s1125" type="#_x0000_t202" style="position:absolute;left:14342;top:2565;width:233;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EMEA&#10;AADcAAAADwAAAGRycy9kb3ducmV2LnhtbERPu2rDMBTdA/0HcQvdEtmBlsSNbEzAbocsTVLoeLGu&#10;H9S6MpLquH8fDYWOh/M+FIsZxUzOD5YVpJsEBHFj9cCdguulWu9A+ICscbRMCn7JQ5E/rA6YaXvj&#10;D5rPoRMxhH2GCvoQpkxK3/Rk0G/sRBy51jqDIULXSe3wFsPNKLdJ8iINDhwbepzo2FPzff4xCoJv&#10;x2qn3/RpKj/r2nXznr5apZ4el/IVRKAl/Iv/3O9awXMa58cz8Qj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AvhDBAAAA3AAAAA8AAAAAAAAAAAAAAAAAmAIAAGRycy9kb3du&#10;cmV2LnhtbFBLBQYAAAAABAAEAPUAAACGAwAAAAA=&#10;" filled="f" stroked="f" strokeweight=".5pt">
                    <v:textbox inset="0,,0">
                      <w:txbxContent>
                        <w:p w:rsidR="00F673D9" w:rsidRDefault="00F673D9">
                          <w:pPr>
                            <w:spacing w:line="200" w:lineRule="exact"/>
                            <w:rPr>
                              <w:b/>
                              <w:bCs/>
                              <w:sz w:val="18"/>
                              <w:szCs w:val="18"/>
                            </w:rPr>
                          </w:pPr>
                          <w:r>
                            <w:rPr>
                              <w:rFonts w:cs="宋体" w:hint="eastAsia"/>
                              <w:b/>
                              <w:bCs/>
                              <w:sz w:val="18"/>
                              <w:szCs w:val="18"/>
                            </w:rPr>
                            <w:t>学</w:t>
                          </w:r>
                        </w:p>
                        <w:p w:rsidR="00F673D9" w:rsidRDefault="00F673D9">
                          <w:pPr>
                            <w:spacing w:line="200" w:lineRule="exact"/>
                            <w:rPr>
                              <w:b/>
                              <w:bCs/>
                              <w:sz w:val="18"/>
                              <w:szCs w:val="18"/>
                            </w:rPr>
                          </w:pPr>
                          <w:r>
                            <w:rPr>
                              <w:rFonts w:cs="宋体" w:hint="eastAsia"/>
                              <w:b/>
                              <w:bCs/>
                              <w:sz w:val="18"/>
                              <w:szCs w:val="18"/>
                            </w:rPr>
                            <w:t>校</w:t>
                          </w:r>
                        </w:p>
                      </w:txbxContent>
                    </v:textbox>
                  </v:shape>
                  <v:shape id="文本框 122" o:spid="_x0000_s1126" type="#_x0000_t202" style="position:absolute;left:14376;top:4071;width:2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bi8QA&#10;AADcAAAADwAAAGRycy9kb3ducmV2LnhtbESPzWrDMBCE74W8g9hAb43sQorjRAkhEKeHXuo2kONi&#10;rX+ItTKSartvXxUKPQ4z8w2zO8ymFyM531lWkK4SEMSV1R03Cj4/zk8ZCB+QNfaWScE3eTjsFw87&#10;zLWd+J3GMjQiQtjnqKANYcil9FVLBv3KDsTRq60zGKJ0jdQOpwg3vXxOkhdpsOO40OJAp5aqe/ll&#10;FARf9+dMX/TbcLwWhWvGDd1qpR6X83ELItAc/sN/7VetYJ2m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MG4vEAAAA3AAAAA8AAAAAAAAAAAAAAAAAmAIAAGRycy9k&#10;b3ducmV2LnhtbFBLBQYAAAAABAAEAPUAAACJAwAAAAA=&#10;" filled="f" stroked="f" strokeweight=".5pt">
                    <v:textbox inset="0,,0">
                      <w:txbxContent>
                        <w:p w:rsidR="00F673D9" w:rsidRDefault="00F673D9">
                          <w:pPr>
                            <w:spacing w:line="200" w:lineRule="exact"/>
                            <w:rPr>
                              <w:b/>
                              <w:bCs/>
                              <w:sz w:val="18"/>
                              <w:szCs w:val="18"/>
                            </w:rPr>
                          </w:pPr>
                          <w:r>
                            <w:rPr>
                              <w:rFonts w:cs="宋体" w:hint="eastAsia"/>
                              <w:b/>
                              <w:bCs/>
                              <w:sz w:val="18"/>
                              <w:szCs w:val="18"/>
                            </w:rPr>
                            <w:t>学</w:t>
                          </w:r>
                        </w:p>
                        <w:p w:rsidR="00F673D9" w:rsidRDefault="00F673D9">
                          <w:pPr>
                            <w:spacing w:line="200" w:lineRule="exact"/>
                            <w:rPr>
                              <w:b/>
                              <w:bCs/>
                              <w:sz w:val="18"/>
                              <w:szCs w:val="18"/>
                            </w:rPr>
                          </w:pPr>
                          <w:r>
                            <w:rPr>
                              <w:rFonts w:cs="宋体" w:hint="eastAsia"/>
                              <w:b/>
                              <w:bCs/>
                              <w:sz w:val="18"/>
                              <w:szCs w:val="18"/>
                            </w:rPr>
                            <w:t>院</w:t>
                          </w:r>
                        </w:p>
                      </w:txbxContent>
                    </v:textbox>
                  </v:shape>
                  <v:shape id="文本框 123" o:spid="_x0000_s1127" type="#_x0000_t202" style="position:absolute;left:14356;top:5041;width:25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F/MMA&#10;AADcAAAADwAAAGRycy9kb3ducmV2LnhtbESPS4sCMRCE78L+h9AL3pyMguKORpEFHwcv6i7ssZn0&#10;PHDSGZLsOP57Iwgei6r6ilque9OIjpyvLSsYJykI4tzqmksFP5ftaA7CB2SNjWVScCcP69XHYImZ&#10;tjc+UXcOpYgQ9hkqqEJoMyl9XpFBn9iWOHqFdQZDlK6U2uEtwk0jJ2k6kwZrjgsVtvRdUX49/xsF&#10;wRfNdq73+thufnc7V3Zf9FcoNfzsNwsQgfrwDr/aB61gOp7A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F/MMAAADcAAAADwAAAAAAAAAAAAAAAACYAgAAZHJzL2Rv&#10;d25yZXYueG1sUEsFBgAAAAAEAAQA9QAAAIgDAAAAAA==&#10;" filled="f" stroked="f" strokeweight=".5pt">
                    <v:textbox inset="0,,0">
                      <w:txbxContent>
                        <w:p w:rsidR="00F673D9" w:rsidRDefault="00F673D9">
                          <w:pPr>
                            <w:spacing w:line="200" w:lineRule="exact"/>
                            <w:rPr>
                              <w:b/>
                              <w:bCs/>
                              <w:sz w:val="18"/>
                              <w:szCs w:val="18"/>
                            </w:rPr>
                          </w:pPr>
                          <w:r>
                            <w:rPr>
                              <w:rFonts w:cs="宋体" w:hint="eastAsia"/>
                              <w:b/>
                              <w:bCs/>
                              <w:sz w:val="18"/>
                              <w:szCs w:val="18"/>
                            </w:rPr>
                            <w:t>学</w:t>
                          </w:r>
                        </w:p>
                        <w:p w:rsidR="00F673D9" w:rsidRDefault="00F673D9">
                          <w:pPr>
                            <w:spacing w:line="200" w:lineRule="exact"/>
                            <w:rPr>
                              <w:b/>
                              <w:bCs/>
                              <w:sz w:val="18"/>
                              <w:szCs w:val="18"/>
                            </w:rPr>
                          </w:pPr>
                          <w:r>
                            <w:rPr>
                              <w:rFonts w:cs="宋体" w:hint="eastAsia"/>
                              <w:b/>
                              <w:bCs/>
                              <w:sz w:val="18"/>
                              <w:szCs w:val="18"/>
                            </w:rPr>
                            <w:t>生</w:t>
                          </w:r>
                        </w:p>
                      </w:txbxContent>
                    </v:textbox>
                  </v:shape>
                  <v:shape id="文本框 26" o:spid="_x0000_s1128" type="#_x0000_t202" style="position:absolute;left:12480;top:200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ClsYA&#10;AADcAAAADwAAAGRycy9kb3ducmV2LnhtbESPS2/CMBCE75X6H6ytxK04EJVHikGIh8QRwqPXbbwk&#10;UeN1FBtI+fV1JSSOo9n5Zmcya00lrtS40rKCXjcCQZxZXXKu4LBfv49AOI+ssbJMCn7JwWz6+jLB&#10;RNsb7+ia+lwECLsEFRTe14mULivIoOvamjh4Z9sY9EE2udQN3gLcVLIfRQNpsOTQUGBNi4Kyn/Ri&#10;whv9r0O83KY0HOJ3vFzdj+PzqVKq89bOP0F4av3z+JHeaAUfvRj+xwQC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TClsYAAADcAAAADwAAAAAAAAAAAAAAAACYAgAAZHJz&#10;L2Rvd25yZXYueG1sUEsFBgAAAAAEAAQA9QAAAIsDAAAAAA==&#10;" filled="f">
                    <v:textbox>
                      <w:txbxContent>
                        <w:p w:rsidR="00F673D9" w:rsidRDefault="00F673D9">
                          <w:pPr>
                            <w:spacing w:line="200" w:lineRule="exact"/>
                            <w:jc w:val="center"/>
                            <w:rPr>
                              <w:sz w:val="15"/>
                              <w:szCs w:val="15"/>
                            </w:rPr>
                          </w:pPr>
                          <w:r>
                            <w:rPr>
                              <w:rFonts w:cs="宋体" w:hint="eastAsia"/>
                              <w:sz w:val="15"/>
                              <w:szCs w:val="15"/>
                            </w:rPr>
                            <w:t>党委常委会</w:t>
                          </w:r>
                        </w:p>
                      </w:txbxContent>
                    </v:textbox>
                  </v:shape>
                  <v:shape id="文本框 27" o:spid="_x0000_s1129" type="#_x0000_t202" style="position:absolute;left:12480;top:251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a4sUA&#10;AADcAAAADwAAAGRycy9kb3ducmV2LnhtbESPS2/CMBCE75X6H6xF4lYcHuURMKgqVOoRwuu6xEsS&#10;NV5HsYHAr68rVeI4mp1vdmaLxpTiSrUrLCvodiIQxKnVBWcKdtuvtzEI55E1lpZJwZ0cLOavLzOM&#10;tb3xhq6Jz0SAsItRQe59FUvp0pwMuo6tiIN3trVBH2SdSV3jLcBNKXtRNJQGCw4NOVb0mVP6k1xM&#10;eKN33PWX64RGIzz1l6vHfnI+lEq1W83HFISnxj+P/9PfWsF7dwB/YwIB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VrixQAAANwAAAAPAAAAAAAAAAAAAAAAAJgCAABkcnMv&#10;ZG93bnJldi54bWxQSwUGAAAAAAQABAD1AAAAigMAAAAA&#10;" filled="f">
                    <v:textbox>
                      <w:txbxContent>
                        <w:p w:rsidR="00F673D9" w:rsidRDefault="00F673D9">
                          <w:pPr>
                            <w:spacing w:line="200" w:lineRule="exact"/>
                            <w:jc w:val="center"/>
                            <w:rPr>
                              <w:sz w:val="15"/>
                              <w:szCs w:val="15"/>
                            </w:rPr>
                          </w:pPr>
                          <w:r>
                            <w:rPr>
                              <w:rFonts w:cs="宋体" w:hint="eastAsia"/>
                              <w:sz w:val="15"/>
                              <w:szCs w:val="15"/>
                            </w:rPr>
                            <w:t>校长办公会</w:t>
                          </w:r>
                        </w:p>
                      </w:txbxContent>
                    </v:textbox>
                  </v:shape>
                  <v:shape id="文本框 28" o:spid="_x0000_s1130" type="#_x0000_t202" style="position:absolute;left:12480;top:297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ecUA&#10;AADcAAAADwAAAGRycy9kb3ducmV2LnhtbESPzW7CMBCE75X6DtZW4tY4gIA2YBDiR+IIKdDrEi9J&#10;RLyOYgOBp68rVepxNDvf7ExmranEjRpXWlbQjWIQxJnVJecK9l/r9w8QziNrrCyTggc5mE1fXyaY&#10;aHvnHd1Sn4sAYZeggsL7OpHSZQUZdJGtiYN3to1BH2STS93gPcBNJXtxPJQGSw4NBda0KCi7pFcT&#10;3uh97/vLbUqjEZ76y9Xz8Hk+Vkp13tr5GISn1v8f/6U3WsGgO4DfMYEA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f95xQAAANwAAAAPAAAAAAAAAAAAAAAAAJgCAABkcnMv&#10;ZG93bnJldi54bWxQSwUGAAAAAAQABAD1AAAAigMAAAAA&#10;" filled="f">
                    <v:textbox>
                      <w:txbxContent>
                        <w:p w:rsidR="00F673D9" w:rsidRDefault="00F673D9">
                          <w:pPr>
                            <w:spacing w:line="200" w:lineRule="exact"/>
                            <w:jc w:val="center"/>
                            <w:rPr>
                              <w:sz w:val="15"/>
                              <w:szCs w:val="15"/>
                            </w:rPr>
                          </w:pPr>
                          <w:r>
                            <w:rPr>
                              <w:rFonts w:cs="宋体" w:hint="eastAsia"/>
                              <w:sz w:val="15"/>
                              <w:szCs w:val="15"/>
                            </w:rPr>
                            <w:t>教学指导专门委员会</w:t>
                          </w:r>
                        </w:p>
                      </w:txbxContent>
                    </v:textbox>
                  </v:shape>
                  <v:shape id="文本框 29" o:spid="_x0000_s1131" type="#_x0000_t202" style="position:absolute;left:12480;top:346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hDsYA&#10;AADcAAAADwAAAGRycy9kb3ducmV2LnhtbESPzW7CMBCE75X6DtZW6q1xABXagINQaaUeIQV6XeLN&#10;j4jXUexCytNjJCSOo9n5Zmc2700jjtS52rKCQRSDIM6trrlUsPn5enkD4TyyxsYyKfgnB/P08WGG&#10;ibYnXtMx86UIEHYJKqi8bxMpXV6RQRfZljh4he0M+iC7UuoOTwFuGjmM47E0WHNoqLClj4ryQ/Zn&#10;whvD381oucpoMsH9aPl53r4Xu0ap56d+MQXhqff341v6Wyt4HYzhOiYQ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NhDsYAAADcAAAADwAAAAAAAAAAAAAAAACYAgAAZHJz&#10;L2Rvd25yZXYueG1sUEsFBgAAAAAEAAQA9QAAAIsDAAAAAA==&#10;" filled="f">
                    <v:textbox>
                      <w:txbxContent>
                        <w:p w:rsidR="00F673D9" w:rsidRDefault="00F673D9">
                          <w:pPr>
                            <w:spacing w:line="200" w:lineRule="exact"/>
                            <w:jc w:val="center"/>
                            <w:rPr>
                              <w:sz w:val="15"/>
                              <w:szCs w:val="15"/>
                            </w:rPr>
                          </w:pPr>
                          <w:r>
                            <w:rPr>
                              <w:rFonts w:cs="宋体" w:hint="eastAsia"/>
                              <w:sz w:val="15"/>
                              <w:szCs w:val="15"/>
                            </w:rPr>
                            <w:t>教务处及相关部门</w:t>
                          </w:r>
                        </w:p>
                      </w:txbxContent>
                    </v:textbox>
                  </v:shape>
                  <v:shape id="文本框 30" o:spid="_x0000_s1132" type="#_x0000_t202" style="position:absolute;left:12480;top:3964;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cYA&#10;AADcAAAADwAAAGRycy9kb3ducmV2LnhtbESPwW7CMBBE75X4B2uRuBUHUJsSMKgqIHFsUwrXJV6S&#10;iHgdxSZJ+fq6UqUeR7PzZme57k0lWmpcaVnBZByBIM6sLjlXcPjcPb6AcB5ZY2WZFHyTg/Vq8LDE&#10;RNuOP6hNfS4ChF2CCgrv60RKlxVk0I1tTRy8i20M+iCbXOoGuwA3lZxG0bM0WHJoKLCmt4Kya3oz&#10;4Y3p6TDbvKcUx3iebbb3r/nlWCk1GvavCxCeev9//JfeawVPkxh+xwQC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lcYAAADcAAAADwAAAAAAAAAAAAAAAACYAgAAZHJz&#10;L2Rvd25yZXYueG1sUEsFBgAAAAAEAAQA9QAAAIsDAAAAAA==&#10;" filled="f">
                    <v:textbox>
                      <w:txbxContent>
                        <w:p w:rsidR="00F673D9" w:rsidRDefault="00F673D9">
                          <w:pPr>
                            <w:spacing w:line="200" w:lineRule="exact"/>
                            <w:jc w:val="center"/>
                            <w:rPr>
                              <w:sz w:val="15"/>
                              <w:szCs w:val="15"/>
                            </w:rPr>
                          </w:pPr>
                          <w:r>
                            <w:rPr>
                              <w:rFonts w:cs="宋体" w:hint="eastAsia"/>
                              <w:sz w:val="15"/>
                              <w:szCs w:val="15"/>
                            </w:rPr>
                            <w:t>教授委员会</w:t>
                          </w:r>
                        </w:p>
                      </w:txbxContent>
                    </v:textbox>
                  </v:shape>
                  <v:shape id="文本框 31" o:spid="_x0000_s1133" type="#_x0000_t202" style="position:absolute;left:12481;top:445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Q58UA&#10;AADcAAAADwAAAGRycy9kb3ducmV2LnhtbESPTW/CMAyG75P4D5En7TZSQAzoCGgam8RxlI9dvca0&#10;FY1TNRkUfv18mMTRev0+fjxfdq5WZ2pD5dnAoJ+AIs69rbgwsNt+Pk9BhYhssfZMBq4UYLnoPcwx&#10;tf7CGzpnsVAC4ZCigTLGJtU65CU5DH3fEEt29K3DKGNbaNviReCu1sMkedEOK5YLJTb0XlJ+yn6d&#10;aAy/d6PVV0aTCf6MVh+3/ex4qI15euzeXkFF6uJ9+b+9tgbGA7GVZ4Q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FDnxQAAANwAAAAPAAAAAAAAAAAAAAAAAJgCAABkcnMv&#10;ZG93bnJldi54bWxQSwUGAAAAAAQABAD1AAAAigMAAAAA&#10;" filled="f">
                    <v:textbox>
                      <w:txbxContent>
                        <w:p w:rsidR="00F673D9" w:rsidRDefault="00F673D9">
                          <w:pPr>
                            <w:spacing w:line="200" w:lineRule="exact"/>
                            <w:jc w:val="center"/>
                            <w:rPr>
                              <w:sz w:val="15"/>
                              <w:szCs w:val="15"/>
                            </w:rPr>
                          </w:pPr>
                          <w:r>
                            <w:rPr>
                              <w:rFonts w:cs="宋体" w:hint="eastAsia"/>
                              <w:sz w:val="15"/>
                              <w:szCs w:val="15"/>
                            </w:rPr>
                            <w:t>党政联席会</w:t>
                          </w:r>
                        </w:p>
                      </w:txbxContent>
                    </v:textbox>
                  </v:shape>
                  <v:shape id="文本框 33" o:spid="_x0000_s1134" type="#_x0000_t202" style="position:absolute;left:12481;top:494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1fMUA&#10;AADcAAAADwAAAGRycy9kb3ducmV2LnhtbESPzW7CMBCE75V4B2uRuBUHEFBCDKpKK/UIKdDrNt78&#10;iHgdxQZCn76uhMRxNDvf7CTrztTiQq2rLCsYDSMQxJnVFRcK9l8fzy8gnEfWWFsmBTdysF71nhKM&#10;tb3yji6pL0SAsItRQel9E0vpspIMuqFtiIOX29agD7ItpG7xGuCmluMomkmDFYeGEht6Kyk7pWcT&#10;3hh/7yebbUrzOf5MNu+/h0V+rJUa9LvXJQhPnX8c39OfWsF0tID/MY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PV8xQAAANwAAAAPAAAAAAAAAAAAAAAAAJgCAABkcnMv&#10;ZG93bnJldi54bWxQSwUGAAAAAAQABAD1AAAAigMAAAAA&#10;" filled="f">
                    <v:textbox>
                      <w:txbxContent>
                        <w:p w:rsidR="00F673D9" w:rsidRDefault="00F673D9">
                          <w:pPr>
                            <w:spacing w:line="200" w:lineRule="exact"/>
                            <w:jc w:val="center"/>
                            <w:rPr>
                              <w:sz w:val="15"/>
                              <w:szCs w:val="15"/>
                            </w:rPr>
                          </w:pPr>
                          <w:r>
                            <w:rPr>
                              <w:rFonts w:cs="宋体" w:hint="eastAsia"/>
                              <w:sz w:val="15"/>
                              <w:szCs w:val="15"/>
                            </w:rPr>
                            <w:t>学生会</w:t>
                          </w:r>
                        </w:p>
                      </w:txbxContent>
                    </v:textbox>
                  </v:shape>
                  <v:shape id="文本框 34" o:spid="_x0000_s1135" type="#_x0000_t202" style="position:absolute;left:12480;top:543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WXMUA&#10;AADcAAAADwAAAGRycy9kb3ducmV2LnhtbESPTU/CQBCG7yb8h82QeJMtJYhUFmJEE45a+biO3aFt&#10;6M423RUKv945mHicvPM+88xi1btGnakLtWcD41ECirjwtubSwPbr/eEJVIjIFhvPZOBKAVbLwd0C&#10;M+sv/EnnPJZKIBwyNFDF2GZah6Iih2HkW2LJjr5zGGXsSm07vAjcNTpNkkftsGa5UGFLrxUVp/zH&#10;iUZ62E7WHznNZvg9Wb/ddvPjvjHmfti/PIOK1Mf/5b/2xhqYpqIvzwg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pZcxQAAANwAAAAPAAAAAAAAAAAAAAAAAJgCAABkcnMv&#10;ZG93bnJldi54bWxQSwUGAAAAAAQABAD1AAAAigMAAAAA&#10;" filled="f">
                    <v:textbox>
                      <w:txbxContent>
                        <w:p w:rsidR="00F673D9" w:rsidRDefault="00F673D9">
                          <w:pPr>
                            <w:spacing w:line="200" w:lineRule="exact"/>
                            <w:jc w:val="center"/>
                            <w:rPr>
                              <w:sz w:val="15"/>
                              <w:szCs w:val="15"/>
                            </w:rPr>
                          </w:pPr>
                          <w:r>
                            <w:rPr>
                              <w:rFonts w:cs="宋体" w:hint="eastAsia"/>
                              <w:sz w:val="15"/>
                              <w:szCs w:val="15"/>
                            </w:rPr>
                            <w:t>班委会、团支部</w:t>
                          </w:r>
                        </w:p>
                      </w:txbxContent>
                    </v:textbox>
                  </v:shape>
                  <v:line id="直接连接符 57" o:spid="_x0000_s1136" style="position:absolute;visibility:visible;mso-wrap-style:square" from="12356,2177" to="12469,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直接连接符 58" o:spid="_x0000_s1137" style="position:absolute;visibility:visible;mso-wrap-style:square" from="12357,2701" to="12470,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直接连接符 59" o:spid="_x0000_s1138" style="position:absolute;visibility:visible;mso-wrap-style:square" from="12357,3137" to="12470,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line id="直接连接符 62" o:spid="_x0000_s1139" style="position:absolute;visibility:visible;mso-wrap-style:square" from="12350,2177" to="12350,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2pMcAAADcAAAADwAAAGRycy9kb3ducmV2LnhtbESPQWvCQBSE7wX/w/IKvdVNbRskuopY&#10;CtpDqVbQ4zP7TKLZt2F3m6T/3hUKPQ4z8w0znfemFi05X1lW8DRMQBDnVldcKNh9vz+OQfiArLG2&#10;TAp+ycN8NribYqZtxxtqt6EQEcI+QwVlCE0mpc9LMuiHtiGO3sk6gyFKV0jtsItwU8tRkqTSYMVx&#10;ocSGliXll+2PUfD5/JW2i/XHqt+v02P+tjkezp1T6uG+X0xABOrDf/ivvdI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akxwAAANwAAAAPAAAAAAAA&#10;AAAAAAAAAKECAABkcnMvZG93bnJldi54bWxQSwUGAAAAAAQABAD5AAAAlQMAAAAA&#10;"/>
                  <v:line id="直线 21" o:spid="_x0000_s1140" style="position:absolute;visibility:visible;mso-wrap-style:square" from="12356,3629" to="12469,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RTP8cAAADcAAAADwAAAGRycy9kb3ducmV2LnhtbESPT2vCQBTE74V+h+UJvdWNFoN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tFM/xwAAANwAAAAPAAAAAAAA&#10;AAAAAAAAAKECAABkcnMvZG93bnJldi54bWxQSwUGAAAAAAQABAD5AAAAlQMAAAAA&#10;"/>
                  <v:line id="直线 22" o:spid="_x0000_s1141" style="position:absolute;visibility:visible;mso-wrap-style:square" from="14194,2170" to="14307,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直线 23" o:spid="_x0000_s1142" style="position:absolute;visibility:visible;mso-wrap-style:square" from="14195,2694" to="14308,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po08cAAADcAAAADwAAAGRycy9kb3ducmV2LnhtbESPQWvCQBSE7wX/w/IKvdVNLU0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mjTxwAAANwAAAAPAAAAAAAA&#10;AAAAAAAAAKECAABkcnMvZG93bnJldi54bWxQSwUGAAAAAAQABAD5AAAAlQMAAAAA&#10;"/>
                  <v:line id="直线 24" o:spid="_x0000_s1143" style="position:absolute;visibility:visible;mso-wrap-style:square" from="14195,3130" to="14308,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line id="直线 25" o:spid="_x0000_s1144" style="position:absolute;visibility:visible;mso-wrap-style:square" from="14308,2170" to="14308,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直线 26" o:spid="_x0000_s1145" style="position:absolute;visibility:visible;mso-wrap-style:square" from="14194,3622" to="14307,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mesQAAADcAAAADwAAAGRycy9kb3ducmV2LnhtbERPy2rCQBTdF/yH4Qru6sRKQ4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mZ6xAAAANwAAAAPAAAAAAAAAAAA&#10;AAAAAKECAABkcnMvZG93bnJldi54bWxQSwUGAAAAAAQABAD5AAAAkgMAAAAA&#10;"/>
                  <v:line id="直线 27" o:spid="_x0000_s1146" style="position:absolute;visibility:visible;mso-wrap-style:square" from="12357,4118" to="12470,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D4cYAAADcAAAADwAAAGRycy9kb3ducmV2LnhtbESPQWvCQBSE74L/YXmCN91YaZ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w+HGAAAA3AAAAA8AAAAAAAAA&#10;AAAAAAAAoQIAAGRycy9kb3ducmV2LnhtbFBLBQYAAAAABAAEAPkAAACUAwAAAAA=&#10;"/>
                  <v:line id="直线 28" o:spid="_x0000_s1147" style="position:absolute;visibility:visible;mso-wrap-style:square" from="12358,4642" to="12471,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line id="直线 29" o:spid="_x0000_s1148" style="position:absolute;visibility:visible;mso-wrap-style:square" from="14195,4111" to="14308,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4DccAAADcAAAADwAAAGRycy9kb3ducmV2LnhtbESPQWvCQBSE74L/YXlCb7qxo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yPgNxwAAANwAAAAPAAAAAAAA&#10;AAAAAAAAAKECAABkcnMvZG93bnJldi54bWxQSwUGAAAAAAQABAD5AAAAlQMAAAAA&#10;"/>
                  <v:line id="直线 30" o:spid="_x0000_s1149" style="position:absolute;visibility:visible;mso-wrap-style:square" from="14196,4635" to="14309,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geccAAADcAAAADwAAAGRycy9kb3ducmV2LnhtbESPQWvCQBSE74X+h+UVvNVNaxskuopY&#10;BO2hVCvo8Zl9JqnZt2F3m6T/3hUKPQ4z8w0znfemFi05X1lW8DRMQBDnVldcKNh/rR7HIHxA1lhb&#10;JgW/5GE+u7+bYqZtx1tqd6EQEcI+QwVlCE0mpc9LMuiHtiGO3tk6gyFKV0jtsItwU8vnJEmlwYrj&#10;QokNLUvKL7sfo+Bj9Jm2i837uj9s0lP+tj0dvzun1OChX0xABOrDf/ivvdY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IWB5xwAAANwAAAAPAAAAAAAA&#10;AAAAAAAAAKECAABkcnMvZG93bnJldi54bWxQSwUGAAAAAAQABAD5AAAAlQMAAAAA&#10;"/>
                  <v:line id="直线 31" o:spid="_x0000_s1150" style="position:absolute;visibility:visible;mso-wrap-style:square" from="12354,4116" to="12354,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3F4scAAADcAAAADwAAAGRycy9kb3ducmV2LnhtbESPT2vCQBTE74V+h+UJvdWNFYN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XixwAAANwAAAAPAAAAAAAA&#10;AAAAAAAAAKECAABkcnMvZG93bnJldi54bWxQSwUGAAAAAAQABAD5AAAAlQMAAAAA&#10;"/>
                  <v:line id="直线 32" o:spid="_x0000_s1151" style="position:absolute;visibility:visible;mso-wrap-style:square" from="14312,4109" to="14312,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blccAAADcAAAADwAAAGRycy9kb3ducmV2LnhtbESPT2vCQBTE74LfYXlCb7qx0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1uVxwAAANwAAAAPAAAAAAAA&#10;AAAAAAAAAKECAABkcnMvZG93bnJldi54bWxQSwUGAAAAAAQABAD5AAAAlQMAAAAA&#10;"/>
                  <v:line id="直线 33" o:spid="_x0000_s1152" style="position:absolute;visibility:visible;mso-wrap-style:square" from="12355,5109" to="12468,5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scAAADcAAAADwAAAGRycy9kb3ducmV2LnhtbESPQWvCQBSE7wX/w/IKvdVNK00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4OxwAAANwAAAAPAAAAAAAA&#10;AAAAAAAAAKECAABkcnMvZG93bnJldi54bWxQSwUGAAAAAAQABAD5AAAAlQMAAAAA&#10;"/>
                  <v:line id="直线 34" o:spid="_x0000_s1153" style="position:absolute;visibility:visible;mso-wrap-style:square" from="12356,5633" to="12469,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qfMQAAADcAAAADwAAAGRycy9kb3ducmV2LnhtbERPy2rCQBTdF/yH4Qru6sRKQ4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Gp8xAAAANwAAAAPAAAAAAAAAAAA&#10;AAAAAKECAABkcnMvZG93bnJldi54bWxQSwUGAAAAAAQABAD5AAAAkgMAAAAA&#10;"/>
                  <v:line id="直线 35" o:spid="_x0000_s1154" style="position:absolute;visibility:visible;mso-wrap-style:square" from="14193,5102" to="14306,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P58cAAADcAAAADwAAAGRycy9kb3ducmV2LnhtbESPQWvCQBSE7wX/w/IKvdVNKw0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IM/nxwAAANwAAAAPAAAAAAAA&#10;AAAAAAAAAKECAABkcnMvZG93bnJldi54bWxQSwUGAAAAAAQABAD5AAAAlQMAAAAA&#10;"/>
                  <v:line id="直线 36" o:spid="_x0000_s1155" style="position:absolute;visibility:visible;mso-wrap-style:square" from="14194,5626" to="14307,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VB8QAAADcAAAADwAAAGRycy9kb3ducmV2LnhtbERPy2rCQBTdF/yH4Qrd1Yl9BImOIhVB&#10;uyj1Abq8Zq5JNHMnzEyT9O87i0KXh/OeLXpTi5acrywrGI8SEMS51RUXCo6H9dMEhA/IGmvLpOCH&#10;PCzmg4cZZtp2vKN2HwoRQ9hnqKAMocmk9HlJBv3INsSRu1pnMEToCqkddjHc1PI5SVJpsOLYUGJD&#10;7yXl9/23UfD58pW2y+3Hpj9t00u+2l3Ot84p9Tjsl1MQgfrwL/5zb7SCt9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BUHxAAAANwAAAAPAAAAAAAAAAAA&#10;AAAAAKECAABkcnMvZG93bnJldi54bWxQSwUGAAAAAAQABAD5AAAAkgMAAAAA&#10;"/>
                  <v:line id="直线 37" o:spid="_x0000_s1156" style="position:absolute;visibility:visible;mso-wrap-style:square" from="12352,5107" to="12352,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wnMcAAADcAAAADwAAAGRycy9kb3ducmV2LnhtbESPQWvCQBSE70L/w/IKvelGa0OJriKW&#10;gvZQqi20x2f2mUSzb8PumqT/3hUKPQ4z8w0zX/amFi05X1lWMB4lIIhzqysuFHx9vg6fQfiArLG2&#10;TAp+ycNycTeYY6Ztxztq96EQEcI+QwVlCE0mpc9LMuhHtiGO3tE6gyFKV0jtsItwU8tJkqTSYMVx&#10;ocSG1iXl5/3FKHh//Ejb1fZt039v00P+sjv8nDqn1MN9v5qBCNSH//Bfe6MVPE3H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ULCcxwAAANwAAAAPAAAAAAAA&#10;AAAAAAAAAKECAABkcnMvZG93bnJldi54bWxQSwUGAAAAAAQABAD5AAAAlQMAAAAA&#10;"/>
                  <v:line id="直线 38" o:spid="_x0000_s1157" style="position:absolute;visibility:visible;mso-wrap-style:square" from="14310,5100" to="14310,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u68cAAADcAAAADwAAAGRycy9kb3ducmV2LnhtbESPQWvCQBSE7wX/w/IKvdVNbRskuopY&#10;CtpDqVbQ4zP7TKLZt2F3m6T/3hUKPQ4z8w0znfemFi05X1lW8DRMQBDnVldcKNh9vz+OQfiArLG2&#10;TAp+ycN8NribYqZtxxtqt6EQEcI+QwVlCE0mpc9LMuiHtiGO3sk6gyFKV0jtsItwU8tRkqTSYMVx&#10;ocSGliXll+2PUfD5/JW2i/XHqt+v02P+tjkezp1T6uG+X0xABOrDf/ivvdI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gi7rxwAAANwAAAAPAAAAAAAA&#10;AAAAAAAAAKECAABkcnMvZG93bnJldi54bWxQSwUGAAAAAAQABAD5AAAAlQMAAAAA&#10;"/>
                </v:group>
                <v:group id="组合 39" o:spid="_x0000_s1158" style="position:absolute;left:12938;top:6349;width:1955;height:2823" coordorigin="12362,6253" coordsize="1955,2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文本框 20" o:spid="_x0000_s1159" type="#_x0000_t202" style="position:absolute;left:12485;top:625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1/8UA&#10;AADcAAAADwAAAGRycy9kb3ducmV2LnhtbESPzW7CMBCE70i8g7VIvYHDX4GAQVUpEkeaQntd4iWJ&#10;Gq+j2IXA02MkpB5Hs/PNzmLVmFKcqXaFZQX9XgSCOLW64EzB/mvTnYJwHlljaZkUXMnBatluLTDW&#10;9sKfdE58JgKEXYwKcu+rWEqX5mTQ9WxFHLyTrQ36IOtM6hovAW5KOYiiV2mw4NCQY0XvOaW/yZ8J&#10;bwx+9sP1LqHJBI/D9cftMDt9l0q9dJq3OQhPjf8/fqa3WsF4NILHmEA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nX/xQAAANwAAAAPAAAAAAAAAAAAAAAAAJgCAABkcnMv&#10;ZG93bnJldi54bWxQSwUGAAAAAAQABAD1AAAAigMAAAAA&#10;" filled="f">
                    <v:textbox>
                      <w:txbxContent>
                        <w:p w:rsidR="00F673D9" w:rsidRDefault="00F673D9">
                          <w:pPr>
                            <w:spacing w:line="200" w:lineRule="exact"/>
                            <w:jc w:val="center"/>
                            <w:rPr>
                              <w:sz w:val="15"/>
                              <w:szCs w:val="15"/>
                            </w:rPr>
                          </w:pPr>
                          <w:r>
                            <w:rPr>
                              <w:rFonts w:cs="宋体" w:hint="eastAsia"/>
                              <w:sz w:val="15"/>
                              <w:szCs w:val="15"/>
                            </w:rPr>
                            <w:t>专业资源</w:t>
                          </w:r>
                        </w:p>
                      </w:txbxContent>
                    </v:textbox>
                  </v:shape>
                  <v:shape id="文本框 21" o:spid="_x0000_s1160" type="#_x0000_t202" style="position:absolute;left:12485;top:676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QZMUA&#10;AADcAAAADwAAAGRycy9kb3ducmV2LnhtbESPS2/CMBCE75X4D9Yi9Vac8m6KQahQiSOE13UbL0lE&#10;vI5iA2l/Pa6ExHE0O9/sTGaNKcWValdYVvDeiUAQp1YXnCnYbb/fxiCcR9ZYWiYFv+RgNm29TDDW&#10;9sYbuiY+EwHCLkYFufdVLKVLczLoOrYiDt7J1gZ9kHUmdY23ADel7EbRUBosODTkWNFXTuk5uZjw&#10;Rve46y3WCY1G+NNbLP/2H6dDqdRru5l/gvDU+OfxI73SCgb9AfyPCQS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BkxQAAANwAAAAPAAAAAAAAAAAAAAAAAJgCAABkcnMv&#10;ZG93bnJldi54bWxQSwUGAAAAAAQABAD1AAAAigMAAAAA&#10;" filled="f">
                    <v:textbox>
                      <w:txbxContent>
                        <w:p w:rsidR="00F673D9" w:rsidRDefault="00F673D9">
                          <w:pPr>
                            <w:spacing w:line="200" w:lineRule="exact"/>
                            <w:jc w:val="center"/>
                            <w:rPr>
                              <w:sz w:val="15"/>
                              <w:szCs w:val="15"/>
                            </w:rPr>
                          </w:pPr>
                          <w:r>
                            <w:rPr>
                              <w:rFonts w:cs="宋体" w:hint="eastAsia"/>
                              <w:sz w:val="15"/>
                              <w:szCs w:val="15"/>
                            </w:rPr>
                            <w:t>师资队伍</w:t>
                          </w:r>
                        </w:p>
                      </w:txbxContent>
                    </v:textbox>
                  </v:shape>
                  <v:shape id="文本框 22" o:spid="_x0000_s1161" type="#_x0000_t202" style="position:absolute;left:12486;top:7242;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OE8YA&#10;AADcAAAADwAAAGRycy9kb3ducmV2LnhtbESPzW7CMBCE75X6DtZW4lYcoPyFOKiCInGkKbTXJV6S&#10;qPE6il0IPH2NVKnH0ex8s5MsO1OLM7Wusqxg0I9AEOdWV1wo2H9snmcgnEfWWFsmBVdysEwfHxKM&#10;tb3wO50zX4gAYRejgtL7JpbS5SUZdH3bEAfvZFuDPsi2kLrFS4CbWg6jaCINVhwaSmxoVVL+nf2Y&#10;8Mbwaz9a7zKaTvE4Wr/dDvPTZ61U76l7XYDw1Pn/47/0VisYv0zgPiYQ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BOE8YAAADcAAAADwAAAAAAAAAAAAAAAACYAgAAZHJz&#10;L2Rvd25yZXYueG1sUEsFBgAAAAAEAAQA9QAAAIsDAAAAAA==&#10;" filled="f">
                    <v:textbox>
                      <w:txbxContent>
                        <w:p w:rsidR="00F673D9" w:rsidRDefault="00F673D9">
                          <w:pPr>
                            <w:spacing w:line="200" w:lineRule="exact"/>
                            <w:jc w:val="center"/>
                            <w:rPr>
                              <w:sz w:val="15"/>
                              <w:szCs w:val="15"/>
                            </w:rPr>
                          </w:pPr>
                          <w:r>
                            <w:rPr>
                              <w:rFonts w:cs="宋体" w:hint="eastAsia"/>
                              <w:sz w:val="15"/>
                              <w:szCs w:val="15"/>
                            </w:rPr>
                            <w:t>教学设施</w:t>
                          </w:r>
                        </w:p>
                      </w:txbxContent>
                    </v:textbox>
                  </v:shape>
                  <v:shape id="文本框 63" o:spid="_x0000_s1162" type="#_x0000_t202" style="position:absolute;left:12485;top:774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riMYA&#10;AADcAAAADwAAAGRycy9kb3ducmV2LnhtbESPzW7CMBCE70i8g7WVeiNOoW1owKCqtBJHCD+9LvGS&#10;RMTrKHYh8PQ1UqUeR7Pzzc503planKl1lWUFT1EMgji3uuJCwXbzNRiDcB5ZY22ZFFzJwXzW700x&#10;1fbCazpnvhABwi5FBaX3TSqly0sy6CLbEAfvaFuDPsi2kLrFS4CbWg7j+FUarDg0lNjQR0n5Kfsx&#10;4Y3h93a0WGWUJHgYLT5vu7fjvlbq8aF7n4Dw1Pn/47/0Uit4eU7gPiYQ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zriMYAAADcAAAADwAAAAAAAAAAAAAAAACYAgAAZHJz&#10;L2Rvd25yZXYueG1sUEsFBgAAAAAEAAQA9QAAAIsDAAAAAA==&#10;" filled="f">
                    <v:textbox>
                      <w:txbxContent>
                        <w:p w:rsidR="00F673D9" w:rsidRDefault="00F673D9">
                          <w:pPr>
                            <w:spacing w:line="200" w:lineRule="exact"/>
                            <w:jc w:val="center"/>
                            <w:rPr>
                              <w:sz w:val="15"/>
                              <w:szCs w:val="15"/>
                            </w:rPr>
                          </w:pPr>
                          <w:r>
                            <w:rPr>
                              <w:rFonts w:cs="宋体" w:hint="eastAsia"/>
                              <w:sz w:val="15"/>
                              <w:szCs w:val="15"/>
                            </w:rPr>
                            <w:t>课程资源</w:t>
                          </w:r>
                        </w:p>
                      </w:txbxContent>
                    </v:textbox>
                  </v:shape>
                  <v:shape id="文本框 44" o:spid="_x0000_s1163" type="#_x0000_t202" style="position:absolute;left:12485;top:8246;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sUA&#10;AADcAAAADwAAAGRycy9kb3ducmV2LnhtbESPTU/CQBCG7yb8h82YeJOtoAKFhRjRxCOWr+vQHdqG&#10;7mzTXaHy65mDicfJO+8zz8wWnavVmdpQeTbw1E9AEefeVlwY2Kw/H8egQkS2WHsmA78UYDHv3c0w&#10;tf7C33TOYqEEwiFFA2WMTap1yEtyGPq+IZbs6FuHUca20LbFi8BdrQdJ8qodViwXSmzovaT8lP04&#10;0RjsN8PlKqPRCA/D5cd1OznuamMe7ru3KahIXfxf/mt/WQMvz2IrzwgB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3/6xQAAANwAAAAPAAAAAAAAAAAAAAAAAJgCAABkcnMv&#10;ZG93bnJldi54bWxQSwUGAAAAAAQABAD1AAAAigMAAAAA&#10;" filled="f">
                    <v:textbox>
                      <w:txbxContent>
                        <w:p w:rsidR="00F673D9" w:rsidRDefault="00F673D9">
                          <w:pPr>
                            <w:spacing w:line="200" w:lineRule="exact"/>
                            <w:jc w:val="center"/>
                            <w:rPr>
                              <w:sz w:val="15"/>
                              <w:szCs w:val="15"/>
                            </w:rPr>
                          </w:pPr>
                          <w:r>
                            <w:rPr>
                              <w:rFonts w:cs="宋体" w:hint="eastAsia"/>
                              <w:sz w:val="15"/>
                              <w:szCs w:val="15"/>
                            </w:rPr>
                            <w:t>教学经费</w:t>
                          </w:r>
                        </w:p>
                      </w:txbxContent>
                    </v:textbox>
                  </v:shape>
                  <v:shape id="文本框 45" o:spid="_x0000_s1164" type="#_x0000_t202" style="position:absolute;left:12485;top:8736;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cYA&#10;AADcAAAADwAAAGRycy9kb3ducmV2LnhtbESPzW7CMBCE70i8g7WVegOn0BYIGFQ1rcSRhr/rEi9J&#10;RLyOYjekffoaqRLH0ex8s7NYdaYSLTWutKzgaRiBIM6sLjlXsNt+DqYgnEfWWFkmBT/kYLXs9xYY&#10;a3vlL2pTn4sAYRejgsL7OpbSZQUZdENbEwfvbBuDPsgml7rBa4CbSo6i6FUaLDk0FFjTe0HZJf02&#10;4Y3RcTdONilNJngaJx+/+9n5UCn1+NC9zUF46vz9+D+91gpenmdwGxMI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aYcYAAADcAAAADwAAAAAAAAAAAAAAAACYAgAAZHJz&#10;L2Rvd25yZXYueG1sUEsFBgAAAAAEAAQA9QAAAIsDAAAAAA==&#10;" filled="f">
                    <v:textbox>
                      <w:txbxContent>
                        <w:p w:rsidR="00F673D9" w:rsidRDefault="00F673D9">
                          <w:pPr>
                            <w:spacing w:line="200" w:lineRule="exact"/>
                            <w:jc w:val="center"/>
                            <w:rPr>
                              <w:sz w:val="15"/>
                              <w:szCs w:val="15"/>
                            </w:rPr>
                          </w:pPr>
                          <w:r>
                            <w:rPr>
                              <w:rFonts w:cs="宋体" w:hint="eastAsia"/>
                              <w:sz w:val="15"/>
                              <w:szCs w:val="15"/>
                            </w:rPr>
                            <w:t>社会资源</w:t>
                          </w:r>
                        </w:p>
                      </w:txbxContent>
                    </v:textbox>
                  </v:shape>
                  <v:line id="直接连接符 57" o:spid="_x0000_s1165" style="position:absolute;visibility:visible;mso-wrap-style:square" from="12371,6416" to="12484,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D2sQAAADcAAAADwAAAGRycy9kb3ducmV2LnhtbERPy2rCQBTdC/7DcIXudFKL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YPaxAAAANwAAAAPAAAAAAAAAAAA&#10;AAAAAKECAABkcnMvZG93bnJldi54bWxQSwUGAAAAAAQABAD5AAAAkgMAAAAA&#10;"/>
                  <v:line id="直接连接符 58" o:spid="_x0000_s1166" style="position:absolute;visibility:visible;mso-wrap-style:square" from="12372,6940" to="12485,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直接连接符 59" o:spid="_x0000_s1167" style="position:absolute;visibility:visible;mso-wrap-style:square" from="12372,7403" to="12485,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4NscAAADcAAAADwAAAGRycy9kb3ducmV2LnhtbESPT2vCQBTE74V+h+UJvdWNFoN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7g2xwAAANwAAAAPAAAAAAAA&#10;AAAAAAAAAKECAABkcnMvZG93bnJldi54bWxQSwUGAAAAAAQABAD5AAAAlQMAAAAA&#10;"/>
                  <v:line id="直接连接符 62" o:spid="_x0000_s1168" style="position:absolute;visibility:visible;mso-wrap-style:square" from="12362,6416" to="12362,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drccAAADcAAAADwAAAGRycy9kb3ducmV2LnhtbESPT2vCQBTE74V+h+UJvdWNFYN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Fx2txwAAANwAAAAPAAAAAAAA&#10;AAAAAAAAAKECAABkcnMvZG93bnJldi54bWxQSwUGAAAAAAQABAD5AAAAlQMAAAAA&#10;"/>
                  <v:line id="直线 50" o:spid="_x0000_s1169" style="position:absolute;visibility:visible;mso-wrap-style:square" from="12371,7922" to="12484,7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直接连接符 58" o:spid="_x0000_s1170" style="position:absolute;visibility:visible;mso-wrap-style:square" from="12369,8422" to="12482,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直接连接符 59" o:spid="_x0000_s1171" style="position:absolute;visibility:visible;mso-wrap-style:square" from="12369,8921" to="12482,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直接连接符 57" o:spid="_x0000_s1172" style="position:absolute;visibility:visible;mso-wrap-style:square" from="14193,6416" to="14306,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直接连接符 58" o:spid="_x0000_s1173" style="position:absolute;visibility:visible;mso-wrap-style:square" from="14194,6940" to="14307,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line id="直接连接符 59" o:spid="_x0000_s1174" style="position:absolute;visibility:visible;mso-wrap-style:square" from="14194,7403" to="14307,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R8cAAADcAAAADwAAAGRycy9kb3ducmV2LnhtbESPQWvCQBSE74X+h+UVvNVNWww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ypHxwAAANwAAAAPAAAAAAAA&#10;AAAAAAAAAKECAABkcnMvZG93bnJldi54bWxQSwUGAAAAAAQABAD5AAAAlQMAAAAA&#10;"/>
                  <v:line id="直接连接符 62" o:spid="_x0000_s1175" style="position:absolute;visibility:visible;mso-wrap-style:square" from="14317,6416" to="14317,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line id="直线 57" o:spid="_x0000_s1176" style="position:absolute;visibility:visible;mso-wrap-style:square" from="14193,7922" to="14306,7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MYAAADcAAAADwAAAGRycy9kb3ducmV2LnhtbESPQWvCQBSE7wX/w/IKvdWNlgZ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7PzGAAAA3AAAAA8AAAAAAAAA&#10;AAAAAAAAoQIAAGRycy9kb3ducmV2LnhtbFBLBQYAAAAABAAEAPkAAACUAwAAAAA=&#10;"/>
                  <v:line id="直接连接符 58" o:spid="_x0000_s1177" style="position:absolute;visibility:visible;mso-wrap-style:square" from="14191,8422" to="14304,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yi8YAAADcAAAADwAAAGRycy9kb3ducmV2LnhtbESPQWvCQBSE7wX/w/IEb3VTp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covGAAAA3AAAAA8AAAAAAAAA&#10;AAAAAAAAoQIAAGRycy9kb3ducmV2LnhtbFBLBQYAAAAABAAEAPkAAACUAwAAAAA=&#10;"/>
                  <v:line id="直接连接符 59" o:spid="_x0000_s1178" style="position:absolute;visibility:visible;mso-wrap-style:square" from="14191,8921" to="14304,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vXEMcAAADcAAAADwAAAGRycy9kb3ducmV2LnhtbESPT2vCQBTE74LfYXlCb7qx0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e9cQxwAAANwAAAAPAAAAAAAA&#10;AAAAAAAAAKECAABkcnMvZG93bnJldi54bWxQSwUGAAAAAAQABAD5AAAAlQMAAAAA&#10;"/>
                </v:group>
                <v:shape id="文本框 60" o:spid="_x0000_s1179" type="#_x0000_t202" style="position:absolute;left:4209;top:6750;width:8220;height:2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NvcQA&#10;AADcAAAADwAAAGRycy9kb3ducmV2LnhtbESPQWsCMRSE74L/IbxCb5qtaGhXo4ggeKjQaqHXZ/K6&#10;u3bzsmziuv57Uyh4HGbmG2ax6l0tOmpD5VnDyzgDQWy8rbjQ8HXcjl5BhIhssfZMGm4UYLUcDhaY&#10;W3/lT+oOsRAJwiFHDWWMTS5lMCU5DGPfECfvx7cOY5JtIW2L1wR3tZxkmZIOK04LJTa0Kcn8Hi5O&#10;g8q+94WannHtTtv9x/ntXXXGaP381K/nICL18RH+b++shpmawd+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uTb3EAAAA3AAAAA8AAAAAAAAAAAAAAAAAmAIAAGRycy9k&#10;b3ducmV2LnhtbFBLBQYAAAAABAAEAPUAAACJAwAAAAA=&#10;" fillcolor="#d99594 [1941]" strokecolor="black [3213]">
                  <v:fill opacity="58853f"/>
                  <v:stroke dashstyle="dash"/>
                  <v:shadow on="t" color="#622423 [1605]" opacity=".5" offset="1pt"/>
                  <v:textbox>
                    <w:txbxContent>
                      <w:p w:rsidR="00F673D9" w:rsidRDefault="00F673D9">
                        <w:pPr>
                          <w:spacing w:line="140" w:lineRule="exact"/>
                          <w:jc w:val="center"/>
                        </w:pPr>
                      </w:p>
                    </w:txbxContent>
                  </v:textbox>
                </v:shape>
                <v:shape id="文本框 61" o:spid="_x0000_s1180" type="#_x0000_t202" style="position:absolute;left:4860;top:8870;width:122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VcYA&#10;AADcAAAADwAAAGRycy9kb3ducmV2LnhtbESPQWvCQBSE74X+h+UVems2FRIkzSoSEKXUg9ZLb8/s&#10;Mwlm36bZbYz+elcQehxm5hsmn4+mFQP1rrGs4D2KQRCXVjdcKdh/L9+mIJxH1thaJgUXcjCfPT/l&#10;mGl75i0NO1+JAGGXoYLa+y6T0pU1GXSR7YiDd7S9QR9kX0nd4znATSsncZxKgw2HhRo7KmoqT7s/&#10;o+CzWG5we5iY6bUtVl/HRfe7/0mUen0ZFx8gPI3+P/xor7WCJE3h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F+VcYAAADcAAAADwAAAAAAAAAAAAAAAACYAgAAZHJz&#10;L2Rvd25yZXYueG1sUEsFBgAAAAAEAAQA9QAAAIsDAAAAAA==&#10;" filled="f" stroked="f" strokeweight=".5pt">
                  <v:textbox>
                    <w:txbxContent>
                      <w:p w:rsidR="00F673D9" w:rsidRDefault="00F673D9">
                        <w:pPr>
                          <w:spacing w:line="200" w:lineRule="exact"/>
                          <w:jc w:val="center"/>
                          <w:rPr>
                            <w:sz w:val="15"/>
                            <w:szCs w:val="15"/>
                          </w:rPr>
                        </w:pPr>
                        <w:r>
                          <w:rPr>
                            <w:rFonts w:cs="宋体" w:hint="eastAsia"/>
                            <w:sz w:val="15"/>
                            <w:szCs w:val="15"/>
                          </w:rPr>
                          <w:t>日常监督</w:t>
                        </w:r>
                      </w:p>
                    </w:txbxContent>
                  </v:textbox>
                </v:shape>
                <v:shape id="文本框 62" o:spid="_x0000_s1181" type="#_x0000_t202" style="position:absolute;left:10815;top:8871;width:1186;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bzsUA&#10;AADcAAAADwAAAGRycy9kb3ducmV2LnhtbESPT4vCMBTE7wt+h/CEva2pgq5Uo0hBlEUP/rl4ezbP&#10;tti81CZq9dMbYcHjMDO/YcbTxpTiRrUrLCvodiIQxKnVBWcK9rv5zxCE88gaS8uk4EEOppPW1xhj&#10;be+8odvWZyJA2MWoIPe+iqV0aU4GXcdWxME72dqgD7LOpK7xHuCmlL0oGkiDBYeFHCtKckrP26tR&#10;8JfM17g59szwWSaL1WlWXfaHvlLf7WY2AuGp8Z/wf3upFfQH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dvOxQAAANwAAAAPAAAAAAAAAAAAAAAAAJgCAABkcnMv&#10;ZG93bnJldi54bWxQSwUGAAAAAAQABAD1AAAAigMAAAAA&#10;" filled="f" stroked="f" strokeweight=".5pt">
                  <v:textbox>
                    <w:txbxContent>
                      <w:p w:rsidR="00F673D9" w:rsidRDefault="00F673D9">
                        <w:pPr>
                          <w:spacing w:line="200" w:lineRule="exact"/>
                          <w:jc w:val="center"/>
                          <w:rPr>
                            <w:sz w:val="15"/>
                            <w:szCs w:val="15"/>
                          </w:rPr>
                        </w:pPr>
                        <w:r>
                          <w:rPr>
                            <w:rFonts w:cs="宋体" w:hint="eastAsia"/>
                            <w:sz w:val="15"/>
                            <w:szCs w:val="15"/>
                          </w:rPr>
                          <w:t>调控与改进</w:t>
                        </w:r>
                      </w:p>
                    </w:txbxContent>
                  </v:textbox>
                </v:shape>
                <v:group id="组合 63" o:spid="_x0000_s1182" style="position:absolute;left:10602;top:6939;width:1609;height:1869" coordorigin="10188,6858" coordsize="1609,1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文本框 43" o:spid="_x0000_s1183" type="#_x0000_t202" style="position:absolute;left:10188;top:7088;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wcQA&#10;AADcAAAADwAAAGRycy9kb3ducmV2LnhtbERPTWsCMRC9C/0PYQpeRBOVimyN0ipKi1CoevE2bKa7&#10;224maxJ1669vDgWPj/c9W7S2FhfyoXKsYThQIIhzZyouNBz26/4URIjIBmvHpOGXAizmD50ZZsZd&#10;+ZMuu1iIFMIhQw1ljE0mZchLshgGriFO3JfzFmOCvpDG4zWF21qOlJpIixWnhhIbWpaU/+zOVsNp&#10;OH5XvePH9lX5m9pvlt90Myutu4/tyzOISG28i//db0bD0yStTW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T8HEAAAA3AAAAA8AAAAAAAAAAAAAAAAAmAIAAGRycy9k&#10;b3ducmV2LnhtbFBLBQYAAAAABAAEAPUAAACJAwAAAAA=&#10;" filled="f">
                    <v:textbox style="layout-flow:vertical-ideographic">
                      <w:txbxContent>
                        <w:p w:rsidR="00F673D9" w:rsidRDefault="00F673D9">
                          <w:pPr>
                            <w:spacing w:line="120" w:lineRule="exact"/>
                            <w:rPr>
                              <w:sz w:val="15"/>
                              <w:szCs w:val="15"/>
                            </w:rPr>
                          </w:pPr>
                          <w:r>
                            <w:rPr>
                              <w:rFonts w:cs="宋体" w:hint="eastAsia"/>
                              <w:sz w:val="15"/>
                              <w:szCs w:val="15"/>
                            </w:rPr>
                            <w:t>激励制度</w:t>
                          </w:r>
                        </w:p>
                      </w:txbxContent>
                    </v:textbox>
                  </v:shape>
                  <v:shape id="文本框 44" o:spid="_x0000_s1184" type="#_x0000_t202" style="position:absolute;left:10761;top:7088;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qWscA&#10;AADcAAAADwAAAGRycy9kb3ducmV2LnhtbESPQWsCMRSE74X+h/AKvRRNbKnoahS1KC2FgtpLb4/N&#10;c3d187JNoq7++qZQ6HGYmW+Y8bS1tTiRD5VjDb2uAkGcO1NxoeFzu+wMQISIbLB2TBouFGA6ub0Z&#10;Y2bcmdd02sRCJAiHDDWUMTaZlCEvyWLouoY4eTvnLcYkfSGNx3OC21o+KtWXFitOCyU2tCgpP2yO&#10;VsN37+lNPXx9vM+Vv6rtarGnq3nR+v6unY1ARGrjf/iv/Wo0PPeH8HsmHQE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l6lrHAAAA3AAAAA8AAAAAAAAAAAAAAAAAmAIAAGRy&#10;cy9kb3ducmV2LnhtbFBLBQYAAAAABAAEAPUAAACMAwAAAAA=&#10;" filled="f">
                    <v:textbox style="layout-flow:vertical-ideographic">
                      <w:txbxContent>
                        <w:p w:rsidR="00F673D9" w:rsidRDefault="00F673D9">
                          <w:pPr>
                            <w:spacing w:line="120" w:lineRule="exact"/>
                            <w:rPr>
                              <w:sz w:val="15"/>
                              <w:szCs w:val="15"/>
                            </w:rPr>
                          </w:pPr>
                          <w:r>
                            <w:rPr>
                              <w:rFonts w:cs="宋体" w:hint="eastAsia"/>
                              <w:sz w:val="15"/>
                              <w:szCs w:val="15"/>
                            </w:rPr>
                            <w:t>约束制度</w:t>
                          </w:r>
                        </w:p>
                      </w:txbxContent>
                    </v:textbox>
                  </v:shape>
                  <v:shape id="文本框 45" o:spid="_x0000_s1185" type="#_x0000_t202" style="position:absolute;left:11344;top:7088;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VGsQA&#10;AADcAAAADwAAAGRycy9kb3ducmV2LnhtbERPy2oCMRTdF/oP4RbclJqo9MHUKD5QKkKh6sbdZXI7&#10;M+3kZkyijn69WRS6PJz3cNzaWpzIh8qxhl5XgSDOnam40LDbLp7eQISIbLB2TBouFGA8ur8bYmbc&#10;mb/otImFSCEcMtRQxthkUoa8JIuh6xrixH07bzEm6AtpPJ5TuK1lX6kXabHi1FBiQ7OS8t/N0Wo4&#10;9AYr9bj/XE+Vv6rtcvZDVzPXuvPQTt5BRGrjv/jP/WE0PL+m+elMOgJyd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1RrEAAAA3AAAAA8AAAAAAAAAAAAAAAAAmAIAAGRycy9k&#10;b3ducmV2LnhtbFBLBQYAAAAABAAEAPUAAACJAwAAAAA=&#10;" filled="f">
                    <v:textbox style="layout-flow:vertical-ideographic">
                      <w:txbxContent>
                        <w:p w:rsidR="00F673D9" w:rsidRDefault="00F673D9">
                          <w:pPr>
                            <w:spacing w:line="120" w:lineRule="exact"/>
                            <w:rPr>
                              <w:sz w:val="15"/>
                              <w:szCs w:val="15"/>
                            </w:rPr>
                          </w:pPr>
                          <w:r>
                            <w:rPr>
                              <w:rFonts w:cs="宋体" w:hint="eastAsia"/>
                              <w:sz w:val="15"/>
                              <w:szCs w:val="15"/>
                            </w:rPr>
                            <w:t>申诉制度</w:t>
                          </w:r>
                        </w:p>
                      </w:txbxContent>
                    </v:textbox>
                  </v:shape>
                  <v:line id="直接连接符 90" o:spid="_x0000_s1186" style="position:absolute;flip:y;visibility:visible;mso-wrap-style:square" from="10403,6858" to="10403,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7Xs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k+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GPtexwAAANwAAAAPAAAAAAAA&#10;AAAAAAAAAKECAABkcnMvZG93bnJldi54bWxQSwUGAAAAAAQABAD5AAAAlQMAAAAA&#10;"/>
                  <v:line id="直接连接符 91" o:spid="_x0000_s1187" style="position:absolute;flip:y;visibility:visible;mso-wrap-style:square" from="10974,6858" to="10974,7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lKccAAADcAAAADwAAAGRycy9kb3ducmV2LnhtbESPT0vDQBTE74LfYXmCF2k3Fv/UmE0p&#10;guChl1ZJ6O2ZfWZDsm/j7trGb+8WCh6HmfkNU6wmO4gD+dA5VnA7z0AQN0533Cr4eH+dLUGEiKxx&#10;cEwKfinAqry8KDDX7shbOuxiKxKEQ44KTIxjLmVoDFkMczcSJ+/LeYsxSd9K7fGY4HaQiyx7kBY7&#10;TgsGR3ox1PS7H6tALjc33379eddXfV0/maqpxv1Gqeuraf0MItIU/8Pn9ptWcP+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ymUpxwAAANwAAAAPAAAAAAAA&#10;AAAAAAAAAKECAABkcnMvZG93bnJldi54bWxQSwUGAAAAAAQABAD5AAAAlQMAAAAA&#10;"/>
                  <v:line id="直接连接符 92" o:spid="_x0000_s1188" style="position:absolute;flip:y;visibility:visible;mso-wrap-style:square" from="11579,6866" to="11579,7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ssgAAADcAAAADwAAAGRycy9kb3ducmV2LnhtbESPT0sDMRTE74LfITyhF2mzVu2ftWkp&#10;BcFDL62ypbfXzXOz7OZlTdJ2/fZGEDwOM/MbZrHqbSsu5EPtWMHDKANBXDpdc6Xg4/11OAMRIrLG&#10;1jEp+KYAq+XtzQJz7a68o8s+ViJBOOSowMTY5VKG0pDFMHIdcfI+nbcYk/SV1B6vCW5bOc6yibRY&#10;c1ow2NHGUNnsz1aBnG3vv/z69NQUzeEwN0VZdMetUoO7fv0CIlIf/8N/7Tet4Hn6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bAssgAAADcAAAADwAAAAAA&#10;AAAAAAAAAAChAgAAZHJzL2Rvd25yZXYueG1sUEsFBgAAAAAEAAQA+QAAAJYDAAAAAA==&#10;"/>
                  <v:line id="直接连接符 96" o:spid="_x0000_s1189" style="position:absolute;visibility:visible;mso-wrap-style:square" from="10403,6858" to="11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ZuccAAADcAAAADwAAAGRycy9kb3ducmV2LnhtbESPT0vDQBTE70K/w/IEb3bjvyix21Ja&#10;Co0HMVVoj6/ZZ5KafRt21yR++64geBxm5jfMbDGaVvTkfGNZwc00AUFcWt1wpeDjfXP9BMIHZI2t&#10;ZVLwQx4W88nFDDNtBy6o34VKRAj7DBXUIXSZlL6syaCf2o44ep/WGQxRukpqh0OEm1beJkkqDTYc&#10;F2rsaFVT+bX7Ngpe797Sfpm/bMd9nh7LdXE8nAan1NXluHwGEWgM/+G/9lYreHi8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9m5xwAAANwAAAAPAAAAAAAA&#10;AAAAAAAAAKECAABkcnMvZG93bnJldi54bWxQSwUGAAAAAAQABAD5AAAAlQMAAAAA&#10;"/>
                  <v:line id="直接连接符 90" o:spid="_x0000_s1190" style="position:absolute;rotation:180;flip:y;visibility:visible;mso-wrap-style:square" from="11580,8505" to="11580,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17sQAAADcAAAADwAAAGRycy9kb3ducmV2LnhtbESPQWvCQBSE74L/YXkFb7qJYlqiq4jQ&#10;UsxBqgWvj+wzCc2+DdnVbP+9Wyh4HGbmG2a9DaYVd+pdY1lBOktAEJdWN1wp+D6/T99AOI+ssbVM&#10;Cn7JwXYzHq0x13bgL7qffCUihF2OCmrvu1xKV9Zk0M1sRxy9q+0N+ij7Suoehwg3rZwnSSYNNhwX&#10;auxoX1P5c7oZBZf0WvDhfCwaPRQfizQLtywEpSYvYbcC4Sn4Z/i//akVLF+X8HcmHg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zXuxAAAANwAAAAPAAAAAAAAAAAA&#10;AAAAAKECAABkcnMvZG93bnJldi54bWxQSwUGAAAAAAQABAD5AAAAkgMAAAAA&#10;"/>
                  <v:line id="直接连接符 91" o:spid="_x0000_s1191" style="position:absolute;rotation:180;flip:y;visibility:visible;mso-wrap-style:square" from="10991,8513" to="10991,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2rmcQAAADcAAAADwAAAGRycy9kb3ducmV2LnhtbESPT2vCQBTE7wW/w/IEb3WTSqNEVxGh&#10;Is2h+Ae8PrLPJJh9G7Kr2X77bqHQ4zAzv2FWm2Ba8aTeNZYVpNMEBHFpdcOVgsv543UBwnlkja1l&#10;UvBNDjbr0csKc20HPtLz5CsRIexyVFB73+VSurImg25qO+Lo3Wxv0EfZV1L3OES4aeVbkmTSYMNx&#10;ocaOdjWV99PDKLimt4I/z19Fo4diP0uz8MhCUGoyDtslCE/B/4f/2get4H2ewe+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auZxAAAANwAAAAPAAAAAAAAAAAA&#10;AAAAAKECAABkcnMvZG93bnJldi54bWxQSwUGAAAAAAQABAD5AAAAkgMAAAAA&#10;"/>
                  <v:line id="直接连接符 92" o:spid="_x0000_s1192" style="position:absolute;rotation:180;flip:y;visibility:visible;mso-wrap-style:square" from="10404,8513" to="10404,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OAsQAAADcAAAADwAAAGRycy9kb3ducmV2LnhtbESPQWvCQBSE7wX/w/IEb3UTpVGiq4ig&#10;SHMo1YLXR/aZBLNvQ3Y123/fLRR6HGbmG2a9DaYVT+pdY1lBOk1AEJdWN1wp+LocXpcgnEfW2Fom&#10;Bd/kYLsZvawx13bgT3qefSUihF2OCmrvu1xKV9Zk0E1tRxy9m+0N+ij7Suoehwg3rZwlSSYNNhwX&#10;auxoX1N5Pz+Mgmt6K/j98lE0eiiO8zQLjywEpSbjsFuB8BT8f/ivfdIK3hYL+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Q4CxAAAANwAAAAPAAAAAAAAAAAA&#10;AAAAAKECAABkcnMvZG93bnJldi54bWxQSwUGAAAAAAQABAD5AAAAkgMAAAAA&#10;"/>
                  <v:line id="直接连接符 96" o:spid="_x0000_s1193" style="position:absolute;rotation:180;visibility:visible;mso-wrap-style:square" from="10405,8727" to="11579,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ot78AAADcAAAADwAAAGRycy9kb3ducmV2LnhtbERPTWvCQBC9F/wPyxR6q5tabCW6igrF&#10;4q2x3ofsmA1mZ2N2a+K/7xwEj4/3vVgNvlFX6mId2MDbOANFXAZbc2Xg9/D1OgMVE7LFJjAZuFGE&#10;1XL0tMDchp5/6FqkSkkIxxwNuJTaXOtYOvIYx6ElFu4UOo9JYFdp22Ev4b7Rkyz70B5rlgaHLW0d&#10;lefizxuYHrd7OzmXWeqxagu32bkLvRvz8jys56ASDekhvru/rfg+Za2ckSOg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wzot78AAADcAAAADwAAAAAAAAAAAAAAAACh&#10;AgAAZHJzL2Rvd25yZXYueG1sUEsFBgAAAAAEAAQA+QAAAI0DAAAAAA==&#10;"/>
                </v:group>
                <v:shape id="文本框 75" o:spid="_x0000_s1194" type="#_x0000_t202" style="position:absolute;left:8142;top:8869;width:1928;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lQMIA&#10;AADcAAAADwAAAGRycy9kb3ducmV2LnhtbERPTYvCMBC9L/gfwgje1lRBKdW0SEEUcQ+6XvY2NmNb&#10;bCa1iVr315vDwh4f73uZ9aYRD+pcbVnBZByBIC6srrlUcPpef8YgnEfW2FgmBS9ykKWDjyUm2j75&#10;QI+jL0UIYZeggsr7NpHSFRUZdGPbEgfuYjuDPsCulLrDZwg3jZxG0VwarDk0VNhSXlFxPd6Ngl2+&#10;/sLDeWri3ybf7C+r9nb6mSk1GvarBQhPvf8X/7m3WsEsDvPD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KVAwgAAANwAAAAPAAAAAAAAAAAAAAAAAJgCAABkcnMvZG93&#10;bnJldi54bWxQSwUGAAAAAAQABAD1AAAAhwMAAAAA&#10;" filled="f" stroked="f" strokeweight=".5pt">
                  <v:textbox>
                    <w:txbxContent>
                      <w:p w:rsidR="00F673D9" w:rsidRDefault="00F673D9">
                        <w:pPr>
                          <w:spacing w:line="200" w:lineRule="exact"/>
                          <w:jc w:val="center"/>
                          <w:rPr>
                            <w:sz w:val="15"/>
                            <w:szCs w:val="15"/>
                          </w:rPr>
                        </w:pPr>
                        <w:r>
                          <w:rPr>
                            <w:rFonts w:hint="eastAsia"/>
                            <w:sz w:val="15"/>
                            <w:szCs w:val="15"/>
                          </w:rPr>
                          <w:t>教学评价</w:t>
                        </w:r>
                      </w:p>
                    </w:txbxContent>
                  </v:textbox>
                </v:shape>
                <v:line id="直接连接符 86" o:spid="_x0000_s1195" style="position:absolute;flip:y;visibility:visible;mso-wrap-style:square" from="7786,6935" to="7786,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line id="直接连接符 87" o:spid="_x0000_s1196" style="position:absolute;flip:y;visibility:visible;mso-wrap-style:square" from="8341,6933" to="834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wlccAAADcAAAADwAAAGRycy9kb3ducmV2LnhtbESPT2sCMRTE74V+h/AKvRTN9p+sW6NI&#10;odCDF21Z8fbcPDfLbl62SarrtzdCocdhZn7DzBaD7cSRfGgcK3gcZyCIK6cbrhV8f32MchAhImvs&#10;HJOCMwVYzG9vZlhod+I1HTexFgnCoUAFJsa+kDJUhiyGseuJk3dw3mJM0tdSezwluO3kU5ZNpMWG&#10;04LBnt4NVe3m1yqQ+erhxy/3L23ZbrdTU1Zlv1spdX83LN9ARBrif/iv/akVvObP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U7CVxwAAANwAAAAPAAAAAAAA&#10;AAAAAAAAAKECAABkcnMvZG93bnJldi54bWxQSwUGAAAAAAQABAD5AAAAlQMAAAAA&#10;"/>
                <v:line id="直接连接符 88" o:spid="_x0000_s1197" style="position:absolute;flip:x y;visibility:visible;mso-wrap-style:square" from="8927,6941" to="8930,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QZ8YAAADcAAAADwAAAGRycy9kb3ducmV2LnhtbESPzWrDMBCE74G+g9hCLqWR4zjFuFFC&#10;CKTk5JKf0utibWxTa2UsxXb79FWhkOMwM98wq81oGtFT52rLCuazCARxYXXNpYLLef+cgnAeWWNj&#10;mRR8k4PN+mGywkzbgY/Un3wpAoRdhgoq79tMSldUZNDNbEscvKvtDPogu1LqDocAN42Mo+hFGqw5&#10;LFTY0q6i4ut0MwqQ859FOswpkW/06eL8/Wn7cVVq+jhuX0F4Gv09/N8+aAXLNI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KEGfGAAAA3AAAAA8AAAAAAAAA&#10;AAAAAAAAoQIAAGRycy9kb3ducmV2LnhtbFBLBQYAAAAABAAEAPkAAACUAwAAAAA=&#10;"/>
                <v:line id="直接连接符 95" o:spid="_x0000_s1198" style="position:absolute;visibility:visible;mso-wrap-style:square" from="7283,6939" to="9983,6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直接连接符 89" o:spid="_x0000_s1199" style="position:absolute;flip:x y;visibility:visible;mso-wrap-style:square" from="9974,6950" to="9981,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a1/MYAAADcAAAADwAAAGRycy9kb3ducmV2LnhtbESPzWrDMBCE74G+g9hCLqGR49TFuFFC&#10;CKTk5JKf0utibWxTa2UsxXb79FWhkOMwM98wq81oGtFT52rLChbzCARxYXXNpYLLef+UgnAeWWNj&#10;mRR8k4PN+mGywkzbgY/Un3wpAoRdhgoq79tMSldUZNDNbUscvKvtDPogu1LqDocAN42Mo+hFGqw5&#10;LFTY0q6i4ut0MwqQ859lOizoWb7Rp4vz99n246rU9HHcvoLwNPp7+L990AqSNI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GtfzGAAAA3AAAAA8AAAAAAAAA&#10;AAAAAAAAoQIAAGRycy9kb3ducmV2LnhtbFBLBQYAAAAABAAEAPkAAACUAwAAAAA=&#10;"/>
                <v:line id="直接连接符 76" o:spid="_x0000_s1200" style="position:absolute;flip:y;visibility:visible;mso-wrap-style:square" from="7283,6945" to="7283,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2lscAAADcAAAADwAAAGRycy9kb3ducmV2LnhtbESPQUsDMRSE74L/ITzBi7RZRe12bVqK&#10;IHjopVW29Pa6ed0su3lZk9hu/31TEDwOM/MNM1sMthNH8qFxrOBxnIEgrpxuuFbw/fUxykGEiKyx&#10;c0wKzhRgMb+9mWGh3YnXdNzEWiQIhwIVmBj7QspQGbIYxq4nTt7BeYsxSV9L7fGU4LaTT1n2Ki02&#10;nBYM9vRuqGo3v1aBzFcPP365f27LdrudmrIq+91Kqfu7YfkGItIQ/8N/7U+t4CWf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aLaWxwAAANwAAAAPAAAAAAAA&#10;AAAAAAAAAKECAABkcnMvZG93bnJldi54bWxQSwUGAAAAAAQABAD5AAAAlQMAAAAA&#10;"/>
                <v:line id="直接连接符 128" o:spid="_x0000_s1201" style="position:absolute;flip:y;visibility:visible;mso-wrap-style:square" from="9465,6931" to="9465,7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5MMAAADcAAAADwAAAGRycy9kb3ducmV2LnhtbERPz2vCMBS+D/wfwht4kZk6dHSdUUQY&#10;ePCiG5Xd3pq3prR5qUnU7r9fDsKOH9/v5XqwnbiSD41jBbNpBoK4crrhWsHnx/tTDiJEZI2dY1Lw&#10;SwHWq9HDEgvtbnyg6zHWIoVwKFCBibEvpAyVIYth6nrixP04bzEm6GupPd5SuO3kc5a9SIsNpwaD&#10;PW0NVe3xYhXIfD85+833vC3b0+nVlFXZf+2VGj8OmzcQkYb4L767d1rBIk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IuTDAAAA3AAAAA8AAAAAAAAAAAAA&#10;AAAAoQIAAGRycy9kb3ducmV2LnhtbFBLBQYAAAAABAAEAPkAAACRAwAAAAA=&#10;"/>
                <v:line id="直接连接符 85" o:spid="_x0000_s1202" style="position:absolute;visibility:visible;mso-wrap-style:square" from="10073,8613" to="10073,8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直接连接符 86" o:spid="_x0000_s1203" style="position:absolute;rotation:180;flip:y;visibility:visible;mso-wrap-style:square" from="8885,8608" to="8885,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RwjMIAAADcAAAADwAAAGRycy9kb3ducmV2LnhtbERPy2rCQBTdF/yH4Qru6iSVhhozihSU&#10;0ixKVXB7ydw8MHMnZEYz/fvOotDl4byLXTC9eNDoOssK0mUCgriyuuNGweV8eH4D4Tyyxt4yKfgh&#10;B7vt7KnAXNuJv+lx8o2IIexyVNB6P+RSuqolg25pB+LI1XY06CMcG6lHnGK46eVLkmTSYMexocWB&#10;3luqbqe7UXBN65I/z19lp6fyuEqzcM9CUGoxD/sNCE/B/4v/3B9awes6zo9n4h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RwjMIAAADcAAAADwAAAAAAAAAAAAAA&#10;AAChAgAAZHJzL2Rvd25yZXYueG1sUEsFBgAAAAAEAAQA+QAAAJADAAAAAA==&#10;"/>
                <v:line id="直接连接符 87" o:spid="_x0000_s1204" style="position:absolute;rotation:180;flip:y;visibility:visible;mso-wrap-style:square" from="8356,8597" to="8356,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VF8QAAADcAAAADwAAAGRycy9kb3ducmV2LnhtbESPT2vCQBTE7wW/w/IEb3WTSoNGVxGh&#10;Is2h+Ae8PrLPJJh9G7Kr2X77bqHQ4zAzv2FWm2Ba8aTeNZYVpNMEBHFpdcOVgsv543UOwnlkja1l&#10;UvBNDjbr0csKc20HPtLz5CsRIexyVFB73+VSurImg25qO+Lo3Wxv0EfZV1L3OES4aeVbkmTSYMNx&#10;ocaOdjWV99PDKLimt4I/z19Fo4diP0uz8MhCUGoyDtslCE/B/4f/2get4H2Rwu+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NUXxAAAANwAAAAPAAAAAAAAAAAA&#10;AAAAAKECAABkcnMvZG93bnJldi54bWxQSwUGAAAAAAQABAD5AAAAkgMAAAAA&#10;"/>
                <v:line id="直接连接符 88" o:spid="_x0000_s1205" style="position:absolute;rotation:180;flip:y;visibility:visible;mso-wrap-style:square" from="7803,8586" to="7803,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pLYMQAAADcAAAADwAAAGRycy9kb3ducmV2LnhtbESPQWvCQBSE7wX/w/IK3uomFkMbXUUE&#10;i5hDqRa8PrLPJDT7NmRXs/57VxB6HGbmG2axCqYVV+pdY1lBOklAEJdWN1wp+D1u3z5AOI+ssbVM&#10;Cm7kYLUcvSww13bgH7oefCUihF2OCmrvu1xKV9Zk0E1sRxy9s+0N+ij7Suoehwg3rZwmSSYNNhwX&#10;auxoU1P5d7gYBaf0XPD++F00eii+3tMsXLIQlBq/hvUchKfg/8PP9k4rmH1O4XEmHg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ktgxAAAANwAAAAPAAAAAAAAAAAA&#10;AAAAAKECAABkcnMvZG93bnJldi54bWxQSwUGAAAAAAQABAD5AAAAkgMAAAAA&#10;"/>
                <v:line id="直接连接符 95" o:spid="_x0000_s1206" style="position:absolute;flip:x y;visibility:visible;mso-wrap-style:square" from="7221,8810" to="10073,8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OGusUAAADcAAAADwAAAGRycy9kb3ducmV2LnhtbESPQWvCQBSE7wX/w/KEXkrdmFrR6CpB&#10;aPEUqbb0+sg+k2D2bchuk9Rf7wqFHoeZ+YZZbwdTi45aV1lWMJ1EIIhzqysuFHye3p4XIJxH1lhb&#10;JgW/5GC7GT2sMdG25w/qjr4QAcIuQQWl900ipctLMugmtiEO3tm2Bn2QbSF1i32Am1rGUTSXBisO&#10;CyU2tCspvxx/jALk7Pqy6Kc0k+/07eLs8JR+nZV6HA/pCoSnwf+H/9p7reB1OYP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OGusUAAADcAAAADwAAAAAAAAAA&#10;AAAAAAChAgAAZHJzL2Rvd25yZXYueG1sUEsFBgAAAAAEAAQA+QAAAJMDAAAAAA==&#10;"/>
                <v:line id="直接连接符 76" o:spid="_x0000_s1207" style="position:absolute;rotation:180;flip:y;visibility:visible;mso-wrap-style:square" from="9464,8601" to="9464,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PTFMQAAADcAAAADwAAAGRycy9kb3ducmV2LnhtbESPQWvCQBSE74L/YXkFb7qJYmijq4jQ&#10;UsxBqgWvj+wzCc2+DdnVbP+9Wyh4HGbmG2a9DaYVd+pdY1lBOktAEJdWN1wp+D6/T19BOI+ssbVM&#10;Cn7JwXYzHq0x13bgL7qffCUihF2OCmrvu1xKV9Zk0M1sRxy9q+0N+ij7Suoehwg3rZwnSSYNNhwX&#10;auxoX1P5c7oZBZf0WvDhfCwaPRQfizQLtywEpSYvYbcC4Sn4Z/i//akVLN+W8HcmHg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s9MUxAAAANwAAAAPAAAAAAAAAAAA&#10;AAAAAKECAABkcnMvZG93bnJldi54bWxQSwUGAAAAAAQABAD5AAAAkgMAAAAA&#10;"/>
                <v:line id="直接连接符 128" o:spid="_x0000_s1208" style="position:absolute;visibility:visible;mso-wrap-style:square" from="7215,8585" to="7221,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shape id="文本框 40" o:spid="_x0000_s1209" type="#_x0000_t202" style="position:absolute;left:7000;top:7175;width:428;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5sQA&#10;AADcAAAADwAAAGRycy9kb3ducmV2LnhtbERPy2oCMRTdF/oP4RbclJqotLRTo/hAqQiFqht3l8nt&#10;zLSTmzGJOvr1ZlHo8nDew3Fra3EiHyrHGnpdBYI4d6biQsNuu3h6BREissHaMWm4UIDx6P5uiJlx&#10;Z/6i0yYWIoVwyFBDGWOTSRnykiyGrmuIE/ftvMWYoC+k8XhO4baWfaVepMWKU0OJDc1Kyn83R6vh&#10;0Bus1OP+cz1V/qq2y9kPXc1c685DO3kHEamN/+I/94fR8PyW1qYz6QjI0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8P+bEAAAA3AAAAA8AAAAAAAAAAAAAAAAAmAIAAGRycy9k&#10;b3ducmV2LnhtbFBLBQYAAAAABAAEAPUAAACJAwAAAAA=&#10;" filled="f">
                  <v:textbox style="layout-flow:vertical-ideographic">
                    <w:txbxContent>
                      <w:p w:rsidR="00F673D9" w:rsidRDefault="00F673D9">
                        <w:pPr>
                          <w:spacing w:line="120" w:lineRule="exact"/>
                          <w:rPr>
                            <w:sz w:val="15"/>
                            <w:szCs w:val="15"/>
                          </w:rPr>
                        </w:pPr>
                        <w:r>
                          <w:rPr>
                            <w:rFonts w:cs="宋体" w:hint="eastAsia"/>
                            <w:sz w:val="15"/>
                            <w:szCs w:val="15"/>
                          </w:rPr>
                          <w:t>专业评估</w:t>
                        </w:r>
                      </w:p>
                    </w:txbxContent>
                  </v:textbox>
                </v:shape>
                <v:shape id="文本框 41" o:spid="_x0000_s1210" type="#_x0000_t202" style="position:absolute;left:8098;top:7180;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afcgA&#10;AADcAAAADwAAAGRycy9kb3ducmV2LnhtbESPT2sCMRTE7wW/Q3gFL0UTLS26GqW1VCyFgn8u3h6b&#10;1921m5dtkurqpzeFQo/DzPyGmc5bW4sj+VA51jDoKxDEuTMVFxp229feCESIyAZrx6ThTAHms87N&#10;FDPjTrym4yYWIkE4ZKihjLHJpAx5SRZD3zXEyft03mJM0hfSeDwluK3lUKlHabHitFBiQ4uS8q/N&#10;j9XwPbh/U3f7j/dn5S9qu1wc6GJetO7etk8TEJHa+B/+a6+MhofxGH7Pp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cJp9yAAAANwAAAAPAAAAAAAAAAAAAAAAAJgCAABk&#10;cnMvZG93bnJldi54bWxQSwUGAAAAAAQABAD1AAAAjQMAAAAA&#10;" filled="f">
                  <v:textbox style="layout-flow:vertical-ideographic">
                    <w:txbxContent>
                      <w:p w:rsidR="00F673D9" w:rsidRDefault="00F673D9">
                        <w:pPr>
                          <w:spacing w:line="120" w:lineRule="exact"/>
                          <w:rPr>
                            <w:sz w:val="15"/>
                            <w:szCs w:val="15"/>
                          </w:rPr>
                        </w:pPr>
                        <w:r>
                          <w:rPr>
                            <w:rFonts w:cs="宋体" w:hint="eastAsia"/>
                            <w:sz w:val="15"/>
                            <w:szCs w:val="15"/>
                          </w:rPr>
                          <w:t>学生综合素质评价</w:t>
                        </w:r>
                      </w:p>
                    </w:txbxContent>
                  </v:textbox>
                </v:shape>
                <v:shape id="文本框 42" o:spid="_x0000_s1211" type="#_x0000_t202" style="position:absolute;left:8665;top:7192;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XHG8MA&#10;AADcAAAADwAAAGRycy9kb3ducmV2LnhtbERPy2oCMRTdF/yHcIVuiia2IDIaxQeWloLgY+PuMrnO&#10;jE5uxiTVqV/fLApdHs57MmttLW7kQ+VYw6CvQBDnzlRcaDjs170RiBCRDdaOScMPBZhNO08TzIy7&#10;85Zuu1iIFMIhQw1ljE0mZchLshj6riFO3Ml5izFBX0jj8Z7CbS1flRpKixWnhhIbWpaUX3bfVsN1&#10;8PapXo6br4XyD7V/X57pYVZaP3fb+RhEpDb+i//cH0bDUKX56Uw6An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XHG8MAAADcAAAADwAAAAAAAAAAAAAAAACYAgAAZHJzL2Rv&#10;d25yZXYueG1sUEsFBgAAAAAEAAQA9QAAAIgDAAAAAA==&#10;" filled="f">
                  <v:textbox style="layout-flow:vertical-ideographic">
                    <w:txbxContent>
                      <w:p w:rsidR="00F673D9" w:rsidRDefault="00F673D9">
                        <w:pPr>
                          <w:spacing w:line="120" w:lineRule="exact"/>
                          <w:rPr>
                            <w:sz w:val="15"/>
                            <w:szCs w:val="15"/>
                          </w:rPr>
                        </w:pPr>
                        <w:r>
                          <w:rPr>
                            <w:rFonts w:cs="宋体" w:hint="eastAsia"/>
                            <w:sz w:val="15"/>
                            <w:szCs w:val="15"/>
                          </w:rPr>
                          <w:t>教师教学质量评价</w:t>
                        </w:r>
                      </w:p>
                      <w:p w:rsidR="00F673D9" w:rsidRDefault="00F673D9">
                        <w:pPr>
                          <w:spacing w:line="200" w:lineRule="exact"/>
                          <w:jc w:val="center"/>
                          <w:rPr>
                            <w:sz w:val="15"/>
                            <w:szCs w:val="15"/>
                          </w:rPr>
                        </w:pPr>
                      </w:p>
                    </w:txbxContent>
                  </v:textbox>
                </v:shape>
                <v:shape id="文本框 46" o:spid="_x0000_s1212" type="#_x0000_t202" style="position:absolute;left:9235;top:7182;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ligMYA&#10;AADcAAAADwAAAGRycy9kb3ducmV2LnhtbESPQWsCMRSE7wX/Q3hCL6UmqyBlNYpaLJWCoPbS22Pz&#10;3N1287JNUl399aZQ6HGYmW+Y6byzjTiRD7VjDdlAgSAunKm51PB+WD8+gQgR2WDjmDRcKMB81rub&#10;Ym7cmXd02sdSJAiHHDVUMba5lKGoyGIYuJY4eUfnLcYkfSmNx3OC20YOlRpLizWnhQpbWlVUfO1/&#10;rIbvbLRRDx/bt6XyV3V4WX3S1Txrfd/vFhMQkbr4H/5rvxoNY5XB75l0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ligMYAAADcAAAADwAAAAAAAAAAAAAAAACYAgAAZHJz&#10;L2Rvd25yZXYueG1sUEsFBgAAAAAEAAQA9QAAAIsDAAAAAA==&#10;" filled="f">
                  <v:textbox style="layout-flow:vertical-ideographic">
                    <w:txbxContent>
                      <w:p w:rsidR="00F673D9" w:rsidRDefault="00F673D9">
                        <w:pPr>
                          <w:spacing w:line="120" w:lineRule="exact"/>
                          <w:rPr>
                            <w:sz w:val="15"/>
                            <w:szCs w:val="15"/>
                          </w:rPr>
                        </w:pPr>
                        <w:r>
                          <w:rPr>
                            <w:rFonts w:cs="宋体" w:hint="eastAsia"/>
                            <w:sz w:val="15"/>
                            <w:szCs w:val="15"/>
                          </w:rPr>
                          <w:t>考试考核评估</w:t>
                        </w:r>
                      </w:p>
                      <w:p w:rsidR="00F673D9" w:rsidRDefault="00F673D9">
                        <w:pPr>
                          <w:spacing w:line="200" w:lineRule="exact"/>
                          <w:jc w:val="center"/>
                          <w:rPr>
                            <w:sz w:val="15"/>
                            <w:szCs w:val="15"/>
                          </w:rPr>
                        </w:pPr>
                        <w:r>
                          <w:rPr>
                            <w:rFonts w:cs="宋体" w:hint="eastAsia"/>
                            <w:sz w:val="15"/>
                            <w:szCs w:val="15"/>
                          </w:rPr>
                          <w:t>价</w:t>
                        </w:r>
                      </w:p>
                    </w:txbxContent>
                  </v:textbox>
                </v:shape>
                <v:shape id="文本框 70" o:spid="_x0000_s1213" type="#_x0000_t202" style="position:absolute;left:7538;top:7173;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898YA&#10;AADcAAAADwAAAGRycy9kb3ducmV2LnhtbESPT2sCMRTE70K/Q3gFL0UTLYisRmktFUtB8M/F22Pz&#10;3F27edkmUbd++qZQ8DjMzG+Y6by1tbiQD5VjDYO+AkGcO1NxoWG/e++NQYSIbLB2TBp+KMB89tCZ&#10;YmbclTd02cZCJAiHDDWUMTaZlCEvyWLou4Y4eUfnLcYkfSGNx2uC21oOlRpJixWnhRIbWpSUf23P&#10;VsP34PlDPR3Wn6/K39RuuTjRzbxp3X1sXyYgIrXxHv5vr4yGkRrC35l0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v898YAAADcAAAADwAAAAAAAAAAAAAAAACYAgAAZHJz&#10;L2Rvd25yZXYueG1sUEsFBgAAAAAEAAQA9QAAAIsDAAAAAA==&#10;" filled="f">
                  <v:textbox style="layout-flow:vertical-ideographic">
                    <w:txbxContent>
                      <w:p w:rsidR="00F673D9" w:rsidRDefault="00F673D9">
                        <w:pPr>
                          <w:spacing w:line="120" w:lineRule="exact"/>
                          <w:rPr>
                            <w:rFonts w:cs="宋体"/>
                            <w:sz w:val="15"/>
                            <w:szCs w:val="15"/>
                          </w:rPr>
                        </w:pPr>
                        <w:r>
                          <w:rPr>
                            <w:rFonts w:cs="宋体" w:hint="eastAsia"/>
                            <w:sz w:val="15"/>
                            <w:szCs w:val="15"/>
                          </w:rPr>
                          <w:t>专业认证</w:t>
                        </w:r>
                      </w:p>
                      <w:p w:rsidR="00F673D9" w:rsidRDefault="00F673D9">
                        <w:pPr>
                          <w:spacing w:line="200" w:lineRule="exact"/>
                          <w:rPr>
                            <w:sz w:val="15"/>
                            <w:szCs w:val="15"/>
                          </w:rPr>
                        </w:pPr>
                      </w:p>
                    </w:txbxContent>
                  </v:textbox>
                </v:shape>
                <v:shape id="文本框 75" o:spid="_x0000_s1214" type="#_x0000_t202" style="position:absolute;left:9813;top:7195;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ZbMYA&#10;AADcAAAADwAAAGRycy9kb3ducmV2LnhtbESPQWsCMRSE74X+h/AKXoomKkhZjWItlUpBqHrx9tg8&#10;d1c3L9sk6tZfbwqFHoeZ+YaZzFpbiwv5UDnW0O8pEMS5MxUXGnbb9+4LiBCRDdaOScMPBZhNHx8m&#10;mBl35S+6bGIhEoRDhhrKGJtMypCXZDH0XEOcvIPzFmOSvpDG4zXBbS0HSo2kxYrTQokNLUrKT5uz&#10;1fDdH67U8379+ar8TW2XiyPdzJvWnad2PgYRqY3/4b/2h9EwUkP4PZ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dZbMYAAADcAAAADwAAAAAAAAAAAAAAAACYAgAAZHJz&#10;L2Rvd25yZXYueG1sUEsFBgAAAAAEAAQA9QAAAIsDAAAAAA==&#10;" filled="f">
                  <v:textbox style="layout-flow:vertical-ideographic">
                    <w:txbxContent>
                      <w:p w:rsidR="00F673D9" w:rsidRDefault="00F673D9">
                        <w:pPr>
                          <w:spacing w:line="120" w:lineRule="exact"/>
                          <w:rPr>
                            <w:sz w:val="15"/>
                            <w:szCs w:val="15"/>
                          </w:rPr>
                        </w:pPr>
                        <w:r>
                          <w:rPr>
                            <w:rFonts w:cs="宋体" w:hint="eastAsia"/>
                            <w:sz w:val="15"/>
                            <w:szCs w:val="15"/>
                          </w:rPr>
                          <w:t>学院教学状态评价</w:t>
                        </w:r>
                      </w:p>
                    </w:txbxContent>
                  </v:textbox>
                </v:shape>
                <v:group id="组合 99" o:spid="_x0000_s1215" style="position:absolute;left:4410;top:6948;width:2153;height:1880" coordorigin="4134,6879" coordsize="2153,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文本框 35" o:spid="_x0000_s1216" type="#_x0000_t202" style="position:absolute;left:4134;top:7119;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7BGMcA&#10;AADcAAAADwAAAGRycy9kb3ducmV2LnhtbESPT2sCMRTE74V+h/AKvRRNtEVkNUpVKi2C4J+Lt8fm&#10;dXfbzcuaRN366ZuC0OMwM79hxtPW1uJMPlSONfS6CgRx7kzFhYb97q0zBBEissHaMWn4oQDTyf3d&#10;GDPjLryh8zYWIkE4ZKihjLHJpAx5SRZD1zXEyft03mJM0hfSeLwkuK1lX6mBtFhxWiixoXlJ+ff2&#10;ZDUce88f6umwXs2Uv6rdcv5FV7PQ+vGhfR2BiNTG//Ct/W40DNQL/J1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ewRjHAAAA3AAAAA8AAAAAAAAAAAAAAAAAmAIAAGRy&#10;cy9kb3ducmV2LnhtbFBLBQYAAAAABAAEAPUAAACMAwAAAAA=&#10;" filled="f">
                    <v:textbox style="layout-flow:vertical-ideographic">
                      <w:txbxContent>
                        <w:p w:rsidR="00F673D9" w:rsidRDefault="00F673D9">
                          <w:pPr>
                            <w:spacing w:line="120" w:lineRule="exact"/>
                            <w:rPr>
                              <w:sz w:val="15"/>
                              <w:szCs w:val="15"/>
                            </w:rPr>
                          </w:pPr>
                          <w:r>
                            <w:rPr>
                              <w:rFonts w:cs="宋体" w:hint="eastAsia"/>
                              <w:sz w:val="15"/>
                              <w:szCs w:val="15"/>
                            </w:rPr>
                            <w:t>教学检查</w:t>
                          </w:r>
                        </w:p>
                      </w:txbxContent>
                    </v:textbox>
                  </v:shape>
                  <v:shape id="文本框 36" o:spid="_x0000_s1217" type="#_x0000_t202" style="position:absolute;left:4697;top:7127;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Jkg8cA&#10;AADcAAAADwAAAGRycy9kb3ducmV2LnhtbESPT2sCMRTE74V+h/AKvRRNtFRkNUpVKi2C4J+Lt8fm&#10;dXfbzcuaRN366ZuC0OMwM79hxtPW1uJMPlSONfS6CgRx7kzFhYb97q0zBBEissHaMWn4oQDTyf3d&#10;GDPjLryh8zYWIkE4ZKihjLHJpAx5SRZD1zXEyft03mJM0hfSeLwkuK1lX6mBtFhxWiixoXlJ+ff2&#10;ZDUce88f6umwXs2Uv6rdcv5FV7PQ+vGhfR2BiNTG//Ct/W40DNQL/J1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SZIPHAAAA3AAAAA8AAAAAAAAAAAAAAAAAmAIAAGRy&#10;cy9kb3ducmV2LnhtbFBLBQYAAAAABAAEAPUAAACMAwAAAAA=&#10;" filled="f">
                    <v:textbox style="layout-flow:vertical-ideographic">
                      <w:txbxContent>
                        <w:p w:rsidR="00F673D9" w:rsidRDefault="00F673D9">
                          <w:pPr>
                            <w:spacing w:line="120" w:lineRule="exact"/>
                            <w:rPr>
                              <w:sz w:val="15"/>
                              <w:szCs w:val="15"/>
                            </w:rPr>
                          </w:pPr>
                          <w:r>
                            <w:rPr>
                              <w:rFonts w:cs="宋体" w:hint="eastAsia"/>
                              <w:sz w:val="15"/>
                              <w:szCs w:val="15"/>
                            </w:rPr>
                            <w:t>教学督导</w:t>
                          </w:r>
                        </w:p>
                      </w:txbxContent>
                    </v:textbox>
                  </v:shape>
                  <v:shape id="文本框 37" o:spid="_x0000_s1218" type="#_x0000_t202" style="position:absolute;left:5270;top:7120;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D69MYA&#10;AADcAAAADwAAAGRycy9kb3ducmV2LnhtbESPQWsCMRSE70L/Q3hCL6UmVljKahSrtFQKhaoXb4/N&#10;c3fbzcuapLr6602h4HGYmW+YyayzjTiSD7VjDcOBAkFcOFNzqWG7eX18BhEissHGMWk4U4DZ9K43&#10;wdy4E3/RcR1LkSAcctRQxdjmUoaiIoth4Fri5O2dtxiT9KU0Hk8Jbhv5pFQmLdacFipsaVFR8bP+&#10;tRoOw9FKPew+P16Uv6jN2+KbLmap9X2/m49BROriLfzffjcaMpXB3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D69MYAAADcAAAADwAAAAAAAAAAAAAAAACYAgAAZHJz&#10;L2Rvd25yZXYueG1sUEsFBgAAAAAEAAQA9QAAAIsDAAAAAA==&#10;" filled="f">
                    <v:textbox style="layout-flow:vertical-ideographic">
                      <w:txbxContent>
                        <w:p w:rsidR="00F673D9" w:rsidRDefault="00F673D9">
                          <w:pPr>
                            <w:spacing w:line="120" w:lineRule="exact"/>
                            <w:rPr>
                              <w:sz w:val="15"/>
                              <w:szCs w:val="15"/>
                            </w:rPr>
                          </w:pPr>
                          <w:r>
                            <w:rPr>
                              <w:rFonts w:cs="宋体" w:hint="eastAsia"/>
                              <w:sz w:val="15"/>
                              <w:szCs w:val="15"/>
                            </w:rPr>
                            <w:t>教学信息员</w:t>
                          </w:r>
                        </w:p>
                      </w:txbxContent>
                    </v:textbox>
                  </v:shape>
                  <v:shape id="文本框 38" o:spid="_x0000_s1219" type="#_x0000_t202" style="position:absolute;left:5834;top:7115;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fb8cA&#10;AADcAAAADwAAAGRycy9kb3ducmV2LnhtbESPT2sCMRTE74V+h/AKvRRNtKCyGqUqlRZB8M/F22Pz&#10;urvt5mVNom799E2h0OMwM79hJrPW1uJCPlSONfS6CgRx7kzFhYbD/rUzAhEissHaMWn4pgCz6f3d&#10;BDPjrrylyy4WIkE4ZKihjLHJpAx5SRZD1zXEyftw3mJM0hfSeLwmuK1lX6mBtFhxWiixoUVJ+dfu&#10;bDWces/v6um4Wc+Vv6n9avFJN7PU+vGhfRmDiNTG//Bf+81oGKgh/J5JR0B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MX2/HAAAA3AAAAA8AAAAAAAAAAAAAAAAAmAIAAGRy&#10;cy9kb3ducmV2LnhtbFBLBQYAAAAABAAEAPUAAACMAwAAAAA=&#10;" filled="f">
                    <v:textbox style="layout-flow:vertical-ideographic">
                      <w:txbxContent>
                        <w:p w:rsidR="00F673D9" w:rsidRDefault="00F673D9">
                          <w:pPr>
                            <w:spacing w:line="120" w:lineRule="exact"/>
                            <w:rPr>
                              <w:sz w:val="15"/>
                              <w:szCs w:val="15"/>
                            </w:rPr>
                          </w:pPr>
                          <w:r>
                            <w:rPr>
                              <w:rFonts w:cs="宋体" w:hint="eastAsia"/>
                              <w:sz w:val="15"/>
                              <w:szCs w:val="15"/>
                            </w:rPr>
                            <w:t>听课检查</w:t>
                          </w:r>
                        </w:p>
                      </w:txbxContent>
                    </v:textbox>
                  </v:shape>
                  <v:line id="直接连接符 81" o:spid="_x0000_s1220" style="position:absolute;flip:y;visibility:visible;mso-wrap-style:square" from="4375,6881" to="4375,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FAwsMAAADcAAAADwAAAGRycy9kb3ducmV2LnhtbERPz2vCMBS+D/wfwhN2GZpOhmg1igwE&#10;D17mRmW3Z/NsSpuXmkTt/ntzEHb8+H4v171txY18qB0reB9nIIhLp2uuFPx8b0czECEia2wdk4I/&#10;CrBeDV6WmGt35y+6HWIlUgiHHBWYGLtcylAashjGriNO3Nl5izFBX0nt8Z7CbSsnWTaVFmtODQY7&#10;+jRUNoerVSBn+7eL35w+mqI5HuemKIvud6/U67DfLEBE6uO/+OneaQXTLK1NZ9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BQMLDAAAA3AAAAA8AAAAAAAAAAAAA&#10;AAAAoQIAAGRycy9kb3ducmV2LnhtbFBLBQYAAAAABAAEAPkAAACRAwAAAAA=&#10;"/>
                  <v:line id="直接连接符 82" o:spid="_x0000_s1221" style="position:absolute;flip:y;visibility:visible;mso-wrap-style:square" from="4943,6884" to="4943,7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3lWcYAAADcAAAADwAAAGRycy9kb3ducmV2LnhtbESPQWsCMRSE74L/IbxCL6LZiohujSIF&#10;wYMXbVnx9rp53Sy7eVmTqNt/3xQKPQ4z8w2z2vS2FXfyoXas4GWSgSAuna65UvDxvhsvQISIrLF1&#10;TAq+KcBmPRysMNfuwUe6n2IlEoRDjgpMjF0uZSgNWQwT1xEn78t5izFJX0nt8ZHgtpXTLJtLizWn&#10;BYMdvRkqm9PNKpCLw+jqt5+zpmjO56UpyqK7HJR6fuq3ryAi9fE//NfeawXzbAm/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N5VnGAAAA3AAAAA8AAAAAAAAA&#10;AAAAAAAAoQIAAGRycy9kb3ducmV2LnhtbFBLBQYAAAAABAAEAPkAAACUAwAAAAA=&#10;"/>
                  <v:line id="直接连接符 83" o:spid="_x0000_s1222" style="position:absolute;flip:y;visibility:visible;mso-wrap-style:square" from="5500,6883" to="5500,7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7aGcMAAADcAAAADwAAAGRycy9kb3ducmV2LnhtbERPy2oCMRTdF/yHcIVuSs1YRHRqFBGE&#10;Ltz4YMTd7eR2MszkZkyiTv++WRRcHs57septK+7kQ+1YwXiUgSAuna65UnA6bt9nIEJE1tg6JgW/&#10;FGC1HLwsMNfuwXu6H2IlUgiHHBWYGLtcylAashhGriNO3I/zFmOCvpLa4yOF21Z+ZNlUWqw5NRjs&#10;aGOobA43q0DOdm9Xv/6eNEVzPs9NURbdZafU67Bff4KI1Men+N/9pRVMx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u2hnDAAAA3AAAAA8AAAAAAAAAAAAA&#10;AAAAoQIAAGRycy9kb3ducmV2LnhtbFBLBQYAAAAABAAEAPkAAACRAwAAAAA=&#10;"/>
                  <v:line id="直接连接符 84" o:spid="_x0000_s1223" style="position:absolute;flip:y;visibility:visible;mso-wrap-style:square" from="6056,6879" to="6056,7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J/gsYAAADcAAAADwAAAGRycy9kb3ducmV2LnhtbESPQWsCMRSE74L/ITyhF9HsliJ2NYoU&#10;Cj14qZaV3p6b52bZzcs2SXX775uC0OMwM98w6+1gO3ElHxrHCvJ5BoK4crrhWsHH8XW2BBEissbO&#10;MSn4oQDbzXi0xkK7G7/T9RBrkSAcClRgYuwLKUNlyGKYu544eRfnLcYkfS21x1uC204+ZtlCWmw4&#10;LRjs6cVQ1R6+rQK53E+//O781Jbt6fRsyqrsP/dKPUyG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if4LGAAAA3AAAAA8AAAAAAAAA&#10;AAAAAAAAoQIAAGRycy9kb3ducmV2LnhtbFBLBQYAAAAABAAEAPkAAACUAwAAAAA=&#10;"/>
                  <v:line id="直接连接符 93" o:spid="_x0000_s1224" style="position:absolute;visibility:visible;mso-wrap-style:square" from="4381,6881" to="6053,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line id="直接连接符 81" o:spid="_x0000_s1225" style="position:absolute;rotation:180;flip:y;visibility:visible;mso-wrap-style:square" from="6052,8544" to="6052,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M3cQAAADcAAAADwAAAGRycy9kb3ducmV2LnhtbESPwWrDMBBE74X8g9hAbrXsGExxo4RS&#10;SAjxodQu9LpYG9vUWhlLidW/rwqFHoeZecPsDsGM4k6zGywryJIUBHFr9cCdgo/m+PgEwnlkjaNl&#10;UvBNDg771cMOS20Xfqd77TsRIexKVNB7P5VSurYngy6xE3H0rnY26KOcO6lnXCLcjHKbpoU0OHBc&#10;6HGi157ar/pmFHxm14ovzVs16KU65VkRbkUISm3W4eUZhKfg/8N/7bNWUGQ5/J6JR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IzdxAAAANwAAAAPAAAAAAAAAAAA&#10;AAAAAKECAABkcnMvZG93bnJldi54bWxQSwUGAAAAAAQABAD5AAAAkgMAAAAA&#10;"/>
                  <v:line id="直接连接符 82" o:spid="_x0000_s1226" style="position:absolute;rotation:180;flip:y;visibility:visible;mso-wrap-style:square" from="5484,8541" to="5484,8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UqcQAAADcAAAADwAAAGRycy9kb3ducmV2LnhtbESPQWvCQBSE7wX/w/KE3uomWkKJboII&#10;ijSHUi14fWSfSTD7NmRXs/333UKhx2FmvmE2ZTC9eNDoOssK0kUCgri2uuNGwdd5//IGwnlkjb1l&#10;UvBNDspi9rTBXNuJP+lx8o2IEHY5Kmi9H3IpXd2SQbewA3H0rnY06KMcG6lHnCLc9HKZJJk02HFc&#10;aHGgXUv17XQ3Ci7pteL380fV6ak6rNIs3LMQlHqeh+0ahKfg/8N/7aNWkKWv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CRSpxAAAANwAAAAPAAAAAAAAAAAA&#10;AAAAAKECAABkcnMvZG93bnJldi54bWxQSwUGAAAAAAQABAD5AAAAkgMAAAAA&#10;"/>
                  <v:line id="直接连接符 83" o:spid="_x0000_s1227" style="position:absolute;rotation:180;flip:y;visibility:visible;mso-wrap-style:square" from="4927,8548" to="4927,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MsQAAADcAAAADwAAAGRycy9kb3ducmV2LnhtbESPQWvCQBSE7wX/w/KE3uomSkOJboII&#10;ijSHUi14fWSfSTD7NmRXs/333UKhx2FmvmE2ZTC9eNDoOssK0kUCgri2uuNGwdd5//IGwnlkjb1l&#10;UvBNDspi9rTBXNuJP+lx8o2IEHY5Kmi9H3IpXd2SQbewA3H0rnY06KMcG6lHnCLc9HKZJJk02HFc&#10;aHGgXUv17XQ3Ci7pteL380fV6ak6rNIs3LMQlHqeh+0ahKfg/8N/7aNWkKWv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bEyxAAAANwAAAAPAAAAAAAAAAAA&#10;AAAAAKECAABkcnMvZG93bnJldi54bWxQSwUGAAAAAAQABAD5AAAAkgMAAAAA&#10;"/>
                  <v:line id="直接连接符 84" o:spid="_x0000_s1228" style="position:absolute;rotation:180;flip:y;visibility:visible;mso-wrap-style:square" from="4375,8546" to="4375,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vRcQAAADcAAAADwAAAGRycy9kb3ducmV2LnhtbESPwWrDMBBE74X8g9hCb43sFERxIptS&#10;SCj1ITQJ5LpYG9vUWhlLidW/rwKFHoeZecNsqmgHcaPJ94415MsMBHHjTM+thtNx+/wKwgdkg4Nj&#10;0vBDHqpy8bDBwriZv+h2CK1IEPYFauhCGAspfdORRb90I3HyLm6yGJKcWmkmnBPcDnKVZUpa7Dkt&#10;dDjSe0fN9+FqNZzzS82fx33dm7neveQqXlWMWj89xrc1iEAx/If/2h9Gg8oV3M+kIy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y9FxAAAANwAAAAPAAAAAAAAAAAA&#10;AAAAAKECAABkcnMvZG93bnJldi54bWxQSwUGAAAAAAQABAD5AAAAkgMAAAAA&#10;"/>
                  <v:line id="直接连接符 93" o:spid="_x0000_s1229" style="position:absolute;rotation:180;visibility:visible;mso-wrap-style:square" from="4380,8759" to="6052,8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n4GcMAAADcAAAADwAAAGRycy9kb3ducmV2LnhtbESPQWvCQBSE7wX/w/KE3urGlEaJrmID&#10;Yumtsb0/ss9sMPs2za5J/PfdQqHHYWa+Ybb7ybZioN43jhUsFwkI4srphmsFn+fj0xqED8gaW8ek&#10;4E4e9rvZwxZz7Ub+oKEMtYgQ9jkqMCF0uZS+MmTRL1xHHL2L6y2GKPta6h7HCLetTJMkkxYbjgsG&#10;OyoMVdfyZhW8fBXvOr1WSRix7krzejLf9KzU43w6bEAEmsJ/+K/9phVkyxX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p+BnDAAAA3AAAAA8AAAAAAAAAAAAA&#10;AAAAoQIAAGRycy9kb3ducmV2LnhtbFBLBQYAAAAABAAEAPkAAACRAwAAAAA=&#10;"/>
                </v:group>
                <v:line id="直线 114" o:spid="_x0000_s1230" style="position:absolute;visibility:visible;mso-wrap-style:square" from="8281,6544" to="8281,6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直线 115" o:spid="_x0000_s1231" style="position:absolute;flip:y;visibility:visible;mso-wrap-style:square" from="5473,6654" to="5473,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QpMMAAADcAAAADwAAAGRycy9kb3ducmV2LnhtbERPy2oCMRTdC/2HcAtupGYUEZ0aRQpC&#10;F258MOLudnI7GWZyM01SHf++WRRcHs57teltK27kQ+1YwWScgSAuna65UnA+7d4WIEJE1tg6JgUP&#10;CrBZvwxWmGt35wPdjrESKYRDjgpMjF0uZSgNWQxj1xEn7tt5izFBX0nt8Z7CbSunWTaXFmtODQY7&#10;+jBUNsdfq0Au9qMfv/2aNUVzuSxNURbdda/U8LXfvoOI1Men+N/9qRXMp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EKTDAAAA3AAAAA8AAAAAAAAAAAAA&#10;AAAAoQIAAGRycy9kb3ducmV2LnhtbFBLBQYAAAAABAAEAPkAAACRAwAAAAA=&#10;"/>
                <v:line id="直线 116" o:spid="_x0000_s1232" style="position:absolute;flip:y;visibility:visible;mso-wrap-style:square" from="11450,6656" to="11450,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group id="组合 117" o:spid="_x0000_s1233" style="position:absolute;left:4055;top:2075;width:8593;height:4583" coordorigin="4055,2075" coordsize="8593,4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line id="直线 118" o:spid="_x0000_s1234" style="position:absolute;flip:x y;visibility:visible;mso-wrap-style:square" from="8319,2075" to="12645,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wTzsQAAADcAAAADwAAAGRycy9kb3ducmV2LnhtbESPT4vCMBTE7wt+h/AEL4um1qVINYoI&#10;K56U9Q9eH82zLTYvpcna6qc3Cwseh5n5DTNfdqYSd2pcaVnBeBSBIM6sLjlXcDp+D6cgnEfWWFkm&#10;BQ9ysFz0PuaYatvyD90PPhcBwi5FBYX3dSqlywoy6Ea2Jg7e1TYGfZBNLnWDbYCbSsZRlEiDJYeF&#10;AmtaF5TdDr9GAfLuOZm2Y/qSG7q4eLf/XJ2vSg363WoGwlPn3+H/9lYrSOIY/s6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BPOxAAAANwAAAAPAAAAAAAAAAAA&#10;AAAAAKECAABkcnMvZG93bnJldi54bWxQSwUGAAAAAAQABAD5AAAAkgMAAAAA&#10;"/>
                  <v:shape id="文本框 119" o:spid="_x0000_s1235" type="#_x0000_t202" style="position:absolute;left:4190;top:2219;width:8220;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06McA&#10;AADcAAAADwAAAGRycy9kb3ducmV2LnhtbESPQWvCQBSE74X+h+UVvJRmowUpMatIQQxUKhpbPD6y&#10;r0kw+zZmV03767uC4HGYmW+YdNabRpypc7VlBcMoBkFcWF1zqWCXL17eQDiPrLGxTAp+ycFs+viQ&#10;YqLthTd03vpSBAi7BBVU3reJlK6oyKCLbEscvB/bGfRBdqXUHV4C3DRyFMdjabDmsFBhS+8VFYft&#10;yShYrr/yw/74YZ/nnGWff5vV906vlBo89fMJCE+9v4dv7UwrGI9e4XomHAE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0NOjHAAAA3AAAAA8AAAAAAAAAAAAAAAAAmAIAAGRy&#10;cy9kb3ducmV2LnhtbFBLBQYAAAAABAAEAPUAAACMAwAAAAA=&#10;" fillcolor="#c3d69b" strokeweight=".5pt">
                    <v:stroke dashstyle="dash"/>
                    <v:textbox>
                      <w:txbxContent>
                        <w:p w:rsidR="00F673D9" w:rsidRDefault="00F673D9">
                          <w:pPr>
                            <w:spacing w:line="200" w:lineRule="exact"/>
                          </w:pPr>
                        </w:p>
                      </w:txbxContent>
                    </v:textbox>
                  </v:shape>
                  <v:line id="直线 120" o:spid="_x0000_s1236" style="position:absolute;flip:y;visibility:visible;mso-wrap-style:square" from="4055,4370" to="4735,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直线 121" o:spid="_x0000_s1237" style="position:absolute;flip:x;visibility:visible;mso-wrap-style:square" from="12109,6422" to="12648,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shape id="文本框 122" o:spid="_x0000_s1238" type="#_x0000_t202" style="position:absolute;left:4794;top:4122;width:1775;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tHMEA&#10;AADcAAAADwAAAGRycy9kb3ducmV2LnhtbESPQYvCMBSE74L/ITxhb5puF4J0jbIIwl5WsBbPj+Zt&#10;W2xeShK1/nsjCB6HmfmGWW1G24sr+dA51vC5yEAQ18503Giojrv5EkSIyAZ7x6ThTgE26+lkhYVx&#10;Nz7QtYyNSBAOBWpoYxwKKUPdksWwcANx8v6dtxiT9I00Hm8JbnuZZ5mSFjtOCy0OtG2pPpcXq8Gc&#10;3JL+9meffZWqz6vDPVfVVuuP2fjzDSLSGN/hV/vXaFC5gueZd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UrRzBAAAA3AAAAA8AAAAAAAAAAAAAAAAAmAIAAGRycy9kb3du&#10;cmV2LnhtbFBLBQYAAAAABAAEAPUAAACGAwAAAAA=&#10;" fillcolor="#92cddc [1944]" strokecolor="#f2f2f2 [3041]" strokeweight="3pt">
                    <v:shadow on="t" color="#205867 [1608]" opacity=".5" offset="1pt"/>
                    <v:textbox inset=",0,,0">
                      <w:txbxContent>
                        <w:p w:rsidR="00F673D9" w:rsidRDefault="00F673D9">
                          <w:pPr>
                            <w:spacing w:line="240" w:lineRule="exact"/>
                            <w:jc w:val="center"/>
                            <w:rPr>
                              <w:sz w:val="15"/>
                              <w:szCs w:val="15"/>
                            </w:rPr>
                          </w:pPr>
                          <w:r>
                            <w:rPr>
                              <w:rFonts w:cs="宋体" w:hint="eastAsia"/>
                              <w:sz w:val="15"/>
                              <w:szCs w:val="15"/>
                            </w:rPr>
                            <w:t>教学质量信息采集</w:t>
                          </w:r>
                          <w:r>
                            <w:rPr>
                              <w:rFonts w:cs="宋体"/>
                              <w:sz w:val="15"/>
                              <w:szCs w:val="15"/>
                            </w:rPr>
                            <w:br/>
                          </w:r>
                          <w:r>
                            <w:rPr>
                              <w:rFonts w:cs="宋体" w:hint="eastAsia"/>
                              <w:sz w:val="15"/>
                              <w:szCs w:val="15"/>
                            </w:rPr>
                            <w:t>与反馈系统</w:t>
                          </w:r>
                        </w:p>
                      </w:txbxContent>
                    </v:textbox>
                  </v:shape>
                  <v:line id="直线 123" o:spid="_x0000_s1239" style="position:absolute;visibility:visible;mso-wrap-style:square" from="5473,6658" to="11444,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Jr8YAAADcAAAADwAAAGRycy9kb3ducmV2LnhtbESPQWvCQBSE7wX/w/IEb3VThbR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PCa/GAAAA3AAAAA8AAAAAAAAA&#10;AAAAAAAAoQIAAGRycy9kb3ducmV2LnhtbFBLBQYAAAAABAAEAPkAAACUAwAAAAA=&#10;"/>
                  <v:shape id="文本框 124" o:spid="_x0000_s1240" type="#_x0000_t202" style="position:absolute;left:7251;top:5922;width:2053;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wecEA&#10;AADcAAAADwAAAGRycy9kb3ducmV2LnhtbERPz2vCMBS+C/4P4Q1201RhItUoQyh48OC6gXp7NM+m&#10;2LzUJtr43y+HwY4f3+/1NtpWPKn3jWMFs2kGgrhyuuFawc93MVmC8AFZY+uYFLzIw3YzHq0x127g&#10;L3qWoRYphH2OCkwIXS6lrwxZ9FPXESfu6nqLIcG+lrrHIYXbVs6zbCEtNpwaDHa0M1TdyodVsDxd&#10;Sm3ifVacBxk/usPrdix2Sr2/xc8ViEAx/Iv/3HutYDFP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sMHnBAAAA3AAAAA8AAAAAAAAAAAAAAAAAmAIAAGRycy9kb3du&#10;cmV2LnhtbFBLBQYAAAAABAAEAPUAAACGAwAAAAA=&#10;" fillcolor="#d99594 [1941]" strokecolor="#f2f2f2 [3041]" strokeweight="3pt">
                    <v:fill opacity="58853f"/>
                    <v:shadow on="t" color="#622423 [1605]" opacity=".5" offset="1pt"/>
                    <v:textbox>
                      <w:txbxContent>
                        <w:p w:rsidR="00F673D9" w:rsidRDefault="00F673D9">
                          <w:pPr>
                            <w:spacing w:line="280" w:lineRule="exact"/>
                            <w:jc w:val="center"/>
                            <w:rPr>
                              <w:sz w:val="15"/>
                              <w:szCs w:val="15"/>
                            </w:rPr>
                          </w:pPr>
                          <w:r>
                            <w:rPr>
                              <w:rFonts w:cs="宋体" w:hint="eastAsia"/>
                              <w:sz w:val="15"/>
                              <w:szCs w:val="15"/>
                            </w:rPr>
                            <w:t>教学质量监控系统</w:t>
                          </w:r>
                        </w:p>
                      </w:txbxContent>
                    </v:textbox>
                  </v:shape>
                  <v:shape id="文本框 125" o:spid="_x0000_s1241" type="#_x0000_t202" style="position:absolute;left:7036;top:3195;width:250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wDAscA&#10;AADcAAAADwAAAGRycy9kb3ducmV2LnhtbESPQWvCQBSE70L/w/KEXqRu9CA2uooUpIFKRaPi8ZF9&#10;JsHs2zS71bS/3hUEj8PMfMNM562pxIUaV1pWMOhHIIgzq0vOFezS5dsYhPPIGivLpOCPHMxnL50p&#10;xtpeeUOXrc9FgLCLUUHhfR1L6bKCDLq+rYmDd7KNQR9kk0vd4DXATSWHUTSSBksOCwXW9FFQdt7+&#10;GgWf6316Pv582d6Ck+T7f7M67PRKqdduu5iA8NT6Z/jRTrSC0fAd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cAwLHAAAA3AAAAA8AAAAAAAAAAAAAAAAAmAIAAGRy&#10;cy9kb3ducmV2LnhtbFBLBQYAAAAABAAEAPUAAACMAwAAAAA=&#10;" fillcolor="#c3d69b" strokeweight=".5pt">
                    <v:stroke dashstyle="dash"/>
                    <v:textbox>
                      <w:txbxContent>
                        <w:p w:rsidR="00F673D9" w:rsidRDefault="00F673D9">
                          <w:pPr>
                            <w:spacing w:line="200" w:lineRule="exact"/>
                          </w:pPr>
                        </w:p>
                      </w:txbxContent>
                    </v:textbox>
                  </v:shape>
                  <v:line id="直线 126" o:spid="_x0000_s1242" style="position:absolute;flip:x;visibility:visible;mso-wrap-style:square" from="5669,2583" to="7540,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GecQAAADcAAAADwAAAGRycy9kb3ducmV2LnhtbERPy2oCMRTdC/5DuEI3RTPaInZqFCkI&#10;XbjxwUh3t5PrZJjJzTRJdfr3zUJweTjv5bq3rbiSD7VjBdNJBoK4dLrmSsHpuB0vQISIrLF1TAr+&#10;KMB6NRwsMdfuxnu6HmIlUgiHHBWYGLtcylAashgmriNO3MV5izFBX0nt8ZbCbStnWTaXFmtODQY7&#10;+jBUNodfq0Auds8/fvP92hTN+fxmirLovnZKPY36zTuISH18iO/uT61g/pL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Z5xAAAANwAAAAPAAAAAAAAAAAA&#10;AAAAAKECAABkcnMvZG93bnJldi54bWxQSwUGAAAAAAQABAD5AAAAkgMAAAAA&#10;"/>
                  <v:line id="直线 127" o:spid="_x0000_s1243" style="position:absolute;visibility:visible;mso-wrap-style:square" from="8909,2617" to="10835,2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shape id="自选图形 128" o:spid="_x0000_s1244" type="#_x0000_t32" style="position:absolute;left:10090;top:3362;width:150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sPusUAAADcAAAADwAAAGRycy9kb3ducmV2LnhtbESPQYvCMBSE74L/ITzBi2iqokjXKKII&#10;q56swrK3t82zLTYvpclqd3+9EQSPw8w3w8yXjSnFjWpXWFYwHEQgiFOrC84UnE/b/gyE88gaS8uk&#10;4I8cLBft1hxjbe98pFviMxFK2MWoIPe+iqV0aU4G3cBWxMG72NqgD7LOpK7xHspNKUdRNJUGCw4L&#10;OVa0zim9Jr9GwbQ86GTSc/Z77E+ry9fuf7f/2SjV7TSrDxCeGv8Ov+hPHbjxC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sPusUAAADcAAAADwAAAAAAAAAA&#10;AAAAAAChAgAAZHJzL2Rvd25yZXYueG1sUEsFBgAAAAAEAAQA+QAAAJMDAAAAAA==&#10;">
                    <v:stroke endarrow="block"/>
                  </v:shape>
                  <v:line id="直线 129" o:spid="_x0000_s1245" style="position:absolute;flip:x y;visibility:visible;mso-wrap-style:square" from="11699,4408" to="12096,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kgiMQAAADcAAAADwAAAGRycy9kb3ducmV2LnhtbESPT4vCMBTE74LfITxhL7KmWilSjSKC&#10;y55c/MdeH82zLTYvpcna6qffCILHYWZ+wyxWnanEjRpXWlYwHkUgiDOrS84VnI7bzxkI55E1VpZJ&#10;wZ0crJb93gJTbVve0+3gcxEg7FJUUHhfp1K6rCCDbmRr4uBdbGPQB9nkUjfYBrip5CSKEmmw5LBQ&#10;YE2bgrLr4c8oQN494lk7pqn8ol832f0M1+eLUh+Dbj0H4anz7/Cr/a0VJHEMzzPh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SCIxAAAANwAAAAPAAAAAAAAAAAA&#10;AAAAAKECAABkcnMvZG93bnJldi54bWxQSwUGAAAAAAQABAD5AAAAkgMAAAAA&#10;"/>
                  <v:shape id="自选图形 130" o:spid="_x0000_s1246" type="#_x0000_t32" style="position:absolute;left:5631;top:6203;width:16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vT8YAAADcAAAADwAAAGRycy9kb3ducmV2LnhtbESPQWvCQBSE7wX/w/KE3urGtojGbEQK&#10;LcXSQ1WC3h7ZZxLMvg27q8b+elco9DjMzDdMtuhNK87kfGNZwXiUgCAurW64UrDdvD9NQfiArLG1&#10;TAqu5GGRDx4yTLW98A+d16ESEcI+RQV1CF0qpS9rMuhHtiOO3sE6gyFKV0nt8BLhppXPSTKRBhuO&#10;CzV29FZTeVyfjILd1+xUXItvWhXj2WqPzvjfzYdSj8N+OQcRqA//4b/2p1YweX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CL0/GAAAA3AAAAA8AAAAAAAAA&#10;AAAAAAAAoQIAAGRycy9kb3ducmV2LnhtbFBLBQYAAAAABAAEAPkAAACUAwAAAAA=&#10;">
                    <v:stroke endarrow="block"/>
                  </v:shape>
                  <v:line id="直线 131" o:spid="_x0000_s1247" style="position:absolute;visibility:visible;mso-wrap-style:square" from="10839,4614" to="10839,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shape id="自选图形 132" o:spid="_x0000_s1248" type="#_x0000_t32" style="position:absolute;left:9290;top:6163;width:15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1f4MQAAADcAAAADwAAAGRycy9kb3ducmV2LnhtbESPwWrDMBBE74X8g9hAb42clJjgRjZJ&#10;oBB6CU0C6XGxtraotTKWajl/XxUKPQ4z84bZVpPtxEiDN44VLBcZCOLaacONguvl9WkDwgdkjZ1j&#10;UnAnD1U5e9hioV3kdxrPoREJwr5ABW0IfSGlr1uy6BeuJ07epxsshiSHRuoBY4LbTq6yLJcWDaeF&#10;Fns6tFR/nb+tAhNPZuyPh7h/u314Hcnc184o9Tifdi8gAk3hP/zXPmoF+XMOv2fS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V/gxAAAANwAAAAPAAAAAAAAAAAA&#10;AAAAAKECAABkcnMvZG93bnJldi54bWxQSwUGAAAAAAQABAD5AAAAkgMAAAAA&#10;">
                    <v:stroke endarrow="block"/>
                  </v:shape>
                  <v:line id="直线 133" o:spid="_x0000_s1249" style="position:absolute;visibility:visible;mso-wrap-style:square" from="12103,4400" to="12103,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直线 134" o:spid="_x0000_s1250" style="position:absolute;visibility:visible;mso-wrap-style:square" from="5634,4654" to="5634,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直线 135" o:spid="_x0000_s1251" style="position:absolute;visibility:visible;mso-wrap-style:square" from="8318,2082" to="8318,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自选图形 136" o:spid="_x0000_s1252" type="#_x0000_t70" style="position:absolute;left:8253;top:2879;width:14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CuMAA&#10;AADcAAAADwAAAGRycy9kb3ducmV2LnhtbERPz2vCMBS+D/wfwhO8adIhRTqjTEEYeGo3kd0ezbMt&#10;a15KEm3975fDYMeP7/d2P9lePMiHzrGGbKVAENfOdNxo+Po8LTcgQkQ22DsmDU8KsN/NXrZYGDdy&#10;SY8qNiKFcChQQxvjUEgZ6pYshpUbiBN3c95iTNA30ngcU7jt5atSubTYcWpocaBjS/VPdbcaDir/&#10;VtNlrMpDeZc+nrMr3jKtF/Pp/Q1EpCn+i//cH0ZDvk7z05l0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dCuMAAAADcAAAADwAAAAAAAAAAAAAAAACYAgAAZHJzL2Rvd25y&#10;ZXYueG1sUEsFBgAAAAAEAAQA9QAAAIUDAAAAAA==&#10;" filled="f" strokeweight=".5pt">
                    <v:textbox style="layout-flow:vertical-ideographic"/>
                  </v:shape>
                  <v:shape id="自选图形 137" o:spid="_x0000_s1253" type="#_x0000_t70" style="position:absolute;left:8229;top:5589;width:14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I8QA&#10;AADcAAAADwAAAGRycy9kb3ducmV2LnhtbESPQWvCQBSE70L/w/KE3nQ3UoKkrqIFodBTolJ6e2Sf&#10;SWj2bdhdTfrvu4WCx2FmvmE2u8n24k4+dI41ZEsFgrh2puNGw/l0XKxBhIhssHdMGn4owG77NNtg&#10;YdzIJd2r2IgE4VCghjbGoZAy1C1ZDEs3ECfv6rzFmKRvpPE4Jrjt5UqpXFrsOC20ONBbS/V3dbMa&#10;Dir/UtNlrMpDeZM+fmSfeM20fp5P+1cQkab4CP+3342G/CWDv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5yPEAAAA3AAAAA8AAAAAAAAAAAAAAAAAmAIAAGRycy9k&#10;b3ducmV2LnhtbFBLBQYAAAAABAAEAPUAAACJAwAAAAA=&#10;" filled="f" strokeweight=".5pt">
                    <v:textbox style="layout-flow:vertical-ideographic"/>
                  </v:shape>
                  <v:shape id="文本框 138" o:spid="_x0000_s1254" type="#_x0000_t202" style="position:absolute;left:7317;top:2320;width:1984;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ZBMYA&#10;AADcAAAADwAAAGRycy9kb3ducmV2LnhtbESPQWvCQBSE7wX/w/IEb3VjkFCiq4gSsCCFphGvz+wz&#10;iWbfhuxW0/76bqHQ4zAz3zDL9WBacafeNZYVzKYRCOLS6oYrBcVH9vwCwnlkja1lUvBFDtar0dMS&#10;U20f/E733FciQNilqKD2vkuldGVNBt3UdsTBu9jeoA+yr6Tu8RHgppVxFCXSYMNhocaOtjWVt/zT&#10;KMiT+e50sMfj/lr4t9fz9y2bcaHUZDxsFiA8Df4//NfeawXJPIb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VZBMYAAADcAAAADwAAAAAAAAAAAAAAAACYAgAAZHJz&#10;L2Rvd25yZXYueG1sUEsFBgAAAAAEAAQA9QAAAIsDAAAAAA==&#10;" fillcolor="#fabf8f [1945]" strokecolor="#f2f2f2 [3041]" strokeweight="3pt">
                    <v:shadow on="t" color="#974706 [1609]" opacity=".5" offset="1pt"/>
                    <v:textbox>
                      <w:txbxContent>
                        <w:p w:rsidR="00F673D9" w:rsidRDefault="00F673D9">
                          <w:pPr>
                            <w:spacing w:line="280" w:lineRule="exact"/>
                            <w:jc w:val="center"/>
                            <w:rPr>
                              <w:sz w:val="15"/>
                              <w:szCs w:val="15"/>
                            </w:rPr>
                          </w:pPr>
                          <w:r>
                            <w:rPr>
                              <w:rFonts w:cs="宋体" w:hint="eastAsia"/>
                              <w:sz w:val="15"/>
                              <w:szCs w:val="15"/>
                            </w:rPr>
                            <w:t>教学质量管理系统</w:t>
                          </w:r>
                        </w:p>
                      </w:txbxContent>
                    </v:textbox>
                  </v:shape>
                  <v:shape id="文本框 139" o:spid="_x0000_s1255" type="#_x0000_t202" style="position:absolute;left:9991;top:4122;width:1774;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rtsUA&#10;AADcAAAADwAAAGRycy9kb3ducmV2LnhtbESPT2vCQBTE74LfYXmCN920SmhTVymlgl6Cpn/Oj+xr&#10;Epp9G3bXGP303YLgcZiZ3zCrzWBa0ZPzjWUFD/MEBHFpdcOVgs+P7ewJhA/IGlvLpOBCHjbr8WiF&#10;mbZnPlJfhEpECPsMFdQhdJmUvqzJoJ/bjjh6P9YZDFG6SmqH5wg3rXxMklQabDgu1NjRW03lb3Ey&#10;Coprfgxf32afL9xznxze8+0lzZWaTobXFxCBhnAP39o7rSBdLu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qu2xQAAANwAAAAPAAAAAAAAAAAAAAAAAJgCAABkcnMv&#10;ZG93bnJldi54bWxQSwUGAAAAAAQABAD1AAAAigMAAAAA&#10;" fillcolor="#b2a1c7 [1943]" strokecolor="#f2f2f2 [3041]" strokeweight="3pt">
                    <v:shadow on="t" color="#3f3151 [1607]" opacity=".5" offset="1pt"/>
                    <v:textbox>
                      <w:txbxContent>
                        <w:p w:rsidR="00F673D9" w:rsidRDefault="00F673D9">
                          <w:pPr>
                            <w:spacing w:line="280" w:lineRule="exact"/>
                            <w:jc w:val="center"/>
                            <w:rPr>
                              <w:sz w:val="15"/>
                              <w:szCs w:val="15"/>
                            </w:rPr>
                          </w:pPr>
                          <w:r>
                            <w:rPr>
                              <w:rFonts w:cs="宋体" w:hint="eastAsia"/>
                              <w:sz w:val="15"/>
                              <w:szCs w:val="15"/>
                            </w:rPr>
                            <w:t>教学条件保障系统</w:t>
                          </w:r>
                        </w:p>
                      </w:txbxContent>
                    </v:textbox>
                  </v:shape>
                  <v:shape id="自选图形 140" o:spid="_x0000_s1256" type="#_x0000_t70" style="position:absolute;left:6746;top:4161;width:141;height:3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O/lcYA&#10;AADcAAAADwAAAGRycy9kb3ducmV2LnhtbESPQWuDQBSE74H8h+UFeglxjQRbrGsIKYVCDmlsDzk+&#10;3FcV3bfibo3999lCocdhZr5h8v1sejHR6FrLCrZRDIK4srrlWsHnx+vmCYTzyBp7y6Tghxzsi+Ui&#10;x0zbG19oKn0tAoRdhgoa74dMSlc1ZNBFdiAO3pcdDfogx1rqEW8BbnqZxHEqDbYcFhoc6NhQ1ZXf&#10;RoF7X1fdOa3bx/h0fUkTOg/lUSr1sJoPzyA8zf4//Nd+0wrS3Q5+z4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O/lcYAAADcAAAADwAAAAAAAAAAAAAAAACYAgAAZHJz&#10;L2Rvd25yZXYueG1sUEsFBgAAAAAEAAQA9QAAAIsDAAAAAA==&#10;" adj=",4231" filled="f" strokeweight=".5pt">
                    <v:textbox style="layout-flow:vertical-ideographic"/>
                  </v:shape>
                  <v:shape id="自选图形 141" o:spid="_x0000_s1257" type="#_x0000_t70" style="position:absolute;left:9684;top:4227;width:141;height:3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aDsYA&#10;AADcAAAADwAAAGRycy9kb3ducmV2LnhtbESPQWvCQBSE70L/w/KEXqTZNGhaUlcpKQWhB23qweMj&#10;+0yC2bchu03Sf98VBI/DzHzDrLeTacVAvWssK3iOYhDEpdUNVwqOP59PryCcR9bYWiYFf+Rgu3mY&#10;rTHTduRvGgpfiQBhl6GC2vsuk9KVNRl0ke2Ig3e2vUEfZF9J3eMY4KaVSRyn0mDDYaHGjvKaykvx&#10;axS4w6K87NOqeYm/Th9pQvuuyKVSj/Pp/Q2Ep8nfw7f2TitIlyu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8aDsYAAADcAAAADwAAAAAAAAAAAAAAAACYAgAAZHJz&#10;L2Rvd25yZXYueG1sUEsFBgAAAAAEAAQA9QAAAIsDAAAAAA==&#10;" adj=",4231" filled="f" strokeweight=".5pt">
                    <v:textbox style="layout-flow:vertical-ideographic"/>
                  </v:shape>
                  <v:line id="直线 142" o:spid="_x0000_s1258" style="position:absolute;flip:x;visibility:visible;mso-wrap-style:square" from="8296,4916" to="8296,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68YAAADcAAAADwAAAGRycy9kb3ducmV2LnhtbESPQWsCMRSE7wX/Q3iCl6LZiix2NYoU&#10;Cj14qZaV3p6b52bZzcs2SXX775uC0OMwM98w6+1gO3ElHxrHCp5mGQjiyumGawUfx9fpEkSIyBo7&#10;x6TghwJsN6OHNRba3fidrodYiwThUKACE2NfSBkqQxbDzPXEybs4bzEm6WupPd4S3HZynmW5tNhw&#10;WjDY04uhqj18WwVyuX/88rvzoi3b0+nZlFXZf+6VmoyH3QpEpCH+h+/tN60gX+T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4yOvGAAAA3AAAAA8AAAAAAAAA&#10;AAAAAAAAoQIAAGRycy9kb3ducmV2LnhtbFBLBQYAAAAABAAEAPkAAACUAwAAAAA=&#10;"/>
                  <v:shape id="自选图形 143" o:spid="_x0000_s1259" type="#_x0000_t32" style="position:absolute;left:4918;top:3331;width:150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fX8cAAADcAAAADwAAAGRycy9kb3ducmV2LnhtbESPT2vCQBTE70K/w/IKvYhuaq1KmlXE&#10;IlR7ahTE22v25Q/Nvg3ZVVM/fVcQehxmfjNMsuhMLc7UusqygudhBII4s7riQsF+tx7MQDiPrLG2&#10;TAp+ycFi/tBLMNb2wl90Tn0hQgm7GBWU3jexlC4ryaAb2oY4eLltDfog20LqFi+h3NRyFEUTabDi&#10;sFBiQ6uSsp/0ZBRM6k+dvvadPb743TI/bK6b7fe7Uk+P3fINhKfO/4fv9IcO3HgKtzPhCM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Gt9fxwAAANwAAAAPAAAAAAAA&#10;AAAAAAAAAKECAABkcnMvZG93bnJldi54bWxQSwUGAAAAAAQABAD5AAAAlQMAAAAA&#10;">
                    <v:stroke endarrow="block"/>
                  </v:shape>
                  <v:line id="直线 144" o:spid="_x0000_s1260" style="position:absolute;visibility:visible;mso-wrap-style:square" from="7302,3451" to="7437,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直线 145" o:spid="_x0000_s1261" style="position:absolute;visibility:visible;mso-wrap-style:square" from="7300,3453" to="7300,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直线 146" o:spid="_x0000_s1262" style="position:absolute;visibility:visible;mso-wrap-style:square" from="7310,3910" to="7423,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line id="直线 147" o:spid="_x0000_s1263" style="position:absolute;visibility:visible;mso-wrap-style:square" from="7310,4312" to="7423,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group id="组合 148" o:spid="_x0000_s1264" style="position:absolute;left:7438;top:3243;width:1719;height:2295" coordorigin="7438,3243" coordsize="1719,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文本框 149" o:spid="_x0000_s1265" type="#_x0000_t202" style="position:absolute;left:7456;top:5104;width:170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XLcQA&#10;AADcAAAADwAAAGRycy9kb3ducmV2LnhtbESPT2vCQBTE7wW/w/KEXopuEjCU1FVUKNRj1UO9PbOv&#10;2WD2bchu/vTbdwsFj8PM/IZZbyfbiIE6XztWkC4TEMSl0zVXCi7n98UrCB+QNTaOScEPedhuZk9r&#10;LLQb+ZOGU6hEhLAvUIEJoS2k9KUhi37pWuLofbvOYoiyq6TucIxw28gsSXJpsea4YLClg6Hyfuqt&#10;gnt/bNL9iqedkebreH3p89uVlHqeT7s3EIGm8Aj/tz+0gnyVwd+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6Fy3EAAAA3AAAAA8AAAAAAAAAAAAAAAAAmAIAAGRycy9k&#10;b3ducmV2LnhtbFBLBQYAAAAABAAEAPUAAACJAwAAAAA=&#10;" fillcolor="#4f81bd [3204]" strokecolor="#f2f2f2 [3041]" strokeweight="3pt">
                      <v:shadow on="t" color="#4e6128 [1606]" opacity=".5" offset="1pt"/>
                      <v:textbox>
                        <w:txbxContent>
                          <w:p w:rsidR="00F673D9" w:rsidRDefault="00F673D9">
                            <w:pPr>
                              <w:spacing w:line="200" w:lineRule="exact"/>
                              <w:jc w:val="center"/>
                              <w:rPr>
                                <w:sz w:val="15"/>
                                <w:szCs w:val="15"/>
                              </w:rPr>
                            </w:pPr>
                            <w:r>
                              <w:rPr>
                                <w:rFonts w:cs="宋体" w:hint="eastAsia"/>
                                <w:sz w:val="15"/>
                                <w:szCs w:val="15"/>
                              </w:rPr>
                              <w:t>教学质量目标系统</w:t>
                            </w:r>
                          </w:p>
                          <w:p w:rsidR="00F673D9" w:rsidRDefault="00F673D9">
                            <w:pPr>
                              <w:spacing w:line="200" w:lineRule="exact"/>
                              <w:jc w:val="center"/>
                              <w:rPr>
                                <w:sz w:val="15"/>
                                <w:szCs w:val="15"/>
                              </w:rPr>
                            </w:pPr>
                          </w:p>
                        </w:txbxContent>
                      </v:textbox>
                    </v:shape>
                    <v:shape id="文本框 150" o:spid="_x0000_s1266" type="#_x0000_t202" style="position:absolute;left:7438;top:3243;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e8QA&#10;AADcAAAADwAAAGRycy9kb3ducmV2LnhtbESP22rDMBBE3wP5B7GFviVy0+aCE8WY0tKGvOT2AYu1&#10;tUytlbFUX/6+KhTyOMzMGWaXDbYWHbW+cqzgaZ6AIC6crrhUcLu+zzYgfEDWWDsmBSN5yPbTyQ5T&#10;7Xo+U3cJpYgQ9ikqMCE0qZS+MGTRz11DHL0v11oMUbal1C32EW5ruUiSlbRYcVww2NCroeL78mMV&#10;vIxeJoXJjz2fDm/LDbNeVx9KPT4M+RZEoCHcw//tT61gtXyGv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cgHvEAAAA3AAAAA8AAAAAAAAAAAAAAAAAmAIAAGRycy9k&#10;b3ducmV2LnhtbFBLBQYAAAAABAAEAPUAAACJAwAAAAA=&#10;" fillcolor="#14cd68" stroked="f" strokeweight="3pt">
                      <v:fill color2="#0b6e38" focus="100%" type="gradient">
                        <o:fill v:ext="view" type="gradientUnscaled"/>
                      </v:fill>
                      <v:shadow on="t" color="#4e6128 [1606]" opacity=".5" offset="1pt"/>
                      <v:textbox>
                        <w:txbxContent>
                          <w:p w:rsidR="00F673D9" w:rsidRDefault="00F673D9">
                            <w:pPr>
                              <w:spacing w:line="164" w:lineRule="exact"/>
                              <w:jc w:val="center"/>
                              <w:rPr>
                                <w:rFonts w:cs="宋体"/>
                                <w:sz w:val="15"/>
                                <w:szCs w:val="15"/>
                              </w:rPr>
                            </w:pPr>
                            <w:r>
                              <w:rPr>
                                <w:rFonts w:cs="宋体" w:hint="eastAsia"/>
                                <w:sz w:val="15"/>
                                <w:szCs w:val="15"/>
                              </w:rPr>
                              <w:t>学校办学定位</w:t>
                            </w:r>
                          </w:p>
                        </w:txbxContent>
                      </v:textbox>
                    </v:shape>
                    <v:shape id="文本框 151" o:spid="_x0000_s1267" type="#_x0000_t202" style="position:absolute;left:7438;top:3691;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2dsUA&#10;AADcAAAADwAAAGRycy9kb3ducmV2LnhtbESPQWvCQBSE7wX/w/IEb3WjGJHoKiVSFHpqKj2/Zp/Z&#10;1OzbmN0m6b/vFgo9DjPzDbM7jLYRPXW+dqxgMU9AEJdO11wpuLw9P25A+ICssXFMCr7Jw2E/edhh&#10;pt3Ar9QXoRIRwj5DBSaENpPSl4Ys+rlriaN3dZ3FEGVXSd3hEOG2kcskWUuLNccFgy3lhspb8WUV&#10;3O37Md8UF5fak7l/js1Hu7y9KDWbjk9bEIHG8B/+a5+1gnW6gt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rZ2xQAAANwAAAAPAAAAAAAAAAAAAAAAAJgCAABkcnMv&#10;ZG93bnJldi54bWxQSwUGAAAAAAQABAD1AAAAigMAAAAA&#10;" fillcolor="#00b050" stroked="f" strokeweight="3pt">
                      <v:shadow on="t" color="#4e6128 [1606]" opacity=".5" offset="1pt"/>
                      <v:textbox>
                        <w:txbxContent>
                          <w:p w:rsidR="00F673D9" w:rsidRDefault="00F673D9">
                            <w:pPr>
                              <w:spacing w:line="160" w:lineRule="exact"/>
                              <w:jc w:val="center"/>
                              <w:rPr>
                                <w:sz w:val="15"/>
                                <w:szCs w:val="15"/>
                              </w:rPr>
                            </w:pPr>
                            <w:r>
                              <w:rPr>
                                <w:rFonts w:cs="宋体" w:hint="eastAsia"/>
                                <w:sz w:val="15"/>
                                <w:szCs w:val="15"/>
                              </w:rPr>
                              <w:t>人才培养目标定位</w:t>
                            </w:r>
                          </w:p>
                        </w:txbxContent>
                      </v:textbox>
                    </v:shape>
                    <v:shape id="文本框 152" o:spid="_x0000_s1268" type="#_x0000_t202" style="position:absolute;left:7438;top:4139;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T7cMA&#10;AADcAAAADwAAAGRycy9kb3ducmV2LnhtbESPQYvCMBSE78L+h/AW9qapQkW6RhGXxQVPVvH8tnk2&#10;1ealNlHrvzeC4HGYmW+Y6byztbhS6yvHCoaDBARx4XTFpYLd9rc/AeEDssbaMSm4k4f57KM3xUy7&#10;G2/omodSRAj7DBWYEJpMSl8YsugHriGO3sG1FkOUbSl1i7cIt7UcJclYWqw4LhhsaGmoOOUXq+Bs&#10;9z/LSb5zqV2Z87Gr/5vRaa3U12e3+AYRqAvv8Kv9pxWM0x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IT7cMAAADcAAAADwAAAAAAAAAAAAAAAACYAgAAZHJzL2Rv&#10;d25yZXYueG1sUEsFBgAAAAAEAAQA9QAAAIgDAAAAAA==&#10;" fillcolor="#00b050" stroked="f" strokeweight="3pt">
                      <v:shadow on="t" color="#4e6128 [1606]" opacity=".5" offset="1pt"/>
                      <v:textbox>
                        <w:txbxContent>
                          <w:p w:rsidR="00F673D9" w:rsidRDefault="00F673D9">
                            <w:pPr>
                              <w:spacing w:line="160" w:lineRule="exact"/>
                              <w:jc w:val="center"/>
                              <w:rPr>
                                <w:sz w:val="15"/>
                                <w:szCs w:val="15"/>
                              </w:rPr>
                            </w:pPr>
                            <w:r>
                              <w:rPr>
                                <w:rFonts w:cs="宋体" w:hint="eastAsia"/>
                                <w:sz w:val="15"/>
                                <w:szCs w:val="15"/>
                              </w:rPr>
                              <w:t>人才培养方案</w:t>
                            </w:r>
                          </w:p>
                        </w:txbxContent>
                      </v:textbox>
                    </v:shape>
                    <v:shape id="文本框 153" o:spid="_x0000_s1269" type="#_x0000_t202" style="position:absolute;left:7438;top:4588;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CNmsMA&#10;AADcAAAADwAAAGRycy9kb3ducmV2LnhtbESPQYvCMBSE78L+h/AW9qapgkW6RhGXxQVPVvH8tnk2&#10;1ealNlHrvzeC4HGYmW+Y6byztbhS6yvHCoaDBARx4XTFpYLd9rc/AeEDssbaMSm4k4f57KM3xUy7&#10;G2/omodSRAj7DBWYEJpMSl8YsugHriGO3sG1FkOUbSl1i7cIt7UcJUkqLVYcFww2tDRUnPKLVXC2&#10;+5/lJN+5sV2Z87Gr/5vRaa3U12e3+AYRqAvv8Kv9pxWk4x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CNmsMAAADcAAAADwAAAAAAAAAAAAAAAACYAgAAZHJzL2Rv&#10;d25yZXYueG1sUEsFBgAAAAAEAAQA9QAAAIgDAAAAAA==&#10;" fillcolor="#00b050" stroked="f" strokeweight="3pt">
                      <v:shadow on="t" color="#4e6128 [1606]" opacity=".5" offset="1pt"/>
                      <v:textbox>
                        <w:txbxContent>
                          <w:p w:rsidR="00F673D9" w:rsidRDefault="00F673D9">
                            <w:pPr>
                              <w:spacing w:line="160" w:lineRule="exact"/>
                              <w:jc w:val="center"/>
                              <w:rPr>
                                <w:sz w:val="15"/>
                                <w:szCs w:val="15"/>
                              </w:rPr>
                            </w:pPr>
                            <w:r>
                              <w:rPr>
                                <w:rFonts w:cs="宋体" w:hint="eastAsia"/>
                                <w:sz w:val="15"/>
                                <w:szCs w:val="15"/>
                              </w:rPr>
                              <w:t>质量标准与规范</w:t>
                            </w:r>
                          </w:p>
                        </w:txbxContent>
                      </v:textbox>
                    </v:shape>
                  </v:group>
                  <v:line id="直线 154" o:spid="_x0000_s1270" style="position:absolute;flip:x;visibility:visible;mso-wrap-style:square" from="7310,4735" to="7423,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Jv38QAAADcAAAADwAAAGRycy9kb3ducmV2LnhtbERPy2oCMRTdC/5DuEI3RTNKK3ZqFCkI&#10;XbjxwUh3t5PrZJjJzTRJdfr3zUJweTjv5bq3rbiSD7VjBdNJBoK4dLrmSsHpuB0vQISIrLF1TAr+&#10;KMB6NRwsMdfuxnu6HmIlUgiHHBWYGLtcylAashgmriNO3MV5izFBX0nt8ZbCbStnWTaXFmtODQY7&#10;+jBUNodfq0Auds8/fvP90hTN+fxmirLovnZKPY36zTuISH18iO/uT61g/p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m/fxAAAANwAAAAPAAAAAAAAAAAA&#10;AAAAAKECAABkcnMvZG93bnJldi54bWxQSwUGAAAAAAQABAD5AAAAkgMAAAAA&#10;"/>
                  <v:line id="直线 155" o:spid="_x0000_s1271" style="position:absolute;visibility:visible;mso-wrap-style:square" from="9143,3451" to="9278,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直线 156" o:spid="_x0000_s1272" style="position:absolute;visibility:visible;mso-wrap-style:square" from="9267,3453" to="9267,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直线 157" o:spid="_x0000_s1273" style="position:absolute;visibility:visible;mso-wrap-style:square" from="9151,3910" to="9264,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直线 158" o:spid="_x0000_s1274" style="position:absolute;visibility:visible;mso-wrap-style:square" from="9151,4312" to="9264,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line id="直线 159" o:spid="_x0000_s1275" style="position:absolute;flip:x;visibility:visible;mso-wrap-style:square" from="9151,4735" to="9264,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o3E8cAAADcAAAADwAAAGRycy9kb3ducmV2LnhtbESPQWsCMRSE7wX/Q3hCL0WztmXR1ShS&#10;KPTgpbaseHtunptlNy9rkur23zeFQo/DzHzDrDaD7cSVfGgcK5hNMxDEldMN1wo+P14ncxAhImvs&#10;HJOCbwqwWY/uVlhod+N3uu5jLRKEQ4EKTIx9IWWoDFkMU9cTJ+/svMWYpK+l9nhLcNvJxyzLpcWG&#10;04LBnl4MVe3+yyqQ893DxW9Pz23ZHg4LU1Zlf9wpdT8etksQkYb4H/5rv2kFef4E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ejcTxwAAANwAAAAPAAAAAAAA&#10;AAAAAAAAAKECAABkcnMvZG93bnJldi54bWxQSwUGAAAAAAQABAD5AAAAlQMAAAAA&#10;"/>
                </v:group>
                <v:group id="组合 160" o:spid="_x0000_s1276" style="position:absolute;left:1550;top:2227;width:2483;height:7087" coordorigin="1550,2227" coordsize="2483,7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文本框 140" o:spid="_x0000_s1277" type="#_x0000_t202" style="position:absolute;left:1550;top:2227;width:2483;height:7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LwMMA&#10;AADcAAAADwAAAGRycy9kb3ducmV2LnhtbESPQYvCMBSE74L/ITxhbzZ1F4tUo4iw0NOCrtDro3m2&#10;1ealNLHt+uuNIOxxmJlvmM1uNI3oqXO1ZQWLKAZBXFhdc6ng/Ps9X4FwHlljY5kU/JGD3XY62WCq&#10;7cBH6k++FAHCLkUFlfdtKqUrKjLoItsSB+9iO4M+yK6UusMhwE0jP+M4kQZrDgsVtnSoqLid7kZB&#10;fR7yr0e+IJP3wzUz2V0emh+lPmbjfg3C0+j/w+92phUkyRJeZ8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sLwMMAAADcAAAADwAAAAAAAAAAAAAAAACYAgAAZHJzL2Rv&#10;d25yZXYueG1sUEsFBgAAAAAEAAQA9QAAAIgDAAAAAA==&#10;" fillcolor="#92cddc [1944]" strokecolor="black [3213]">
                    <v:stroke dashstyle="dash"/>
                    <v:shadow on="t" color="#205867 [1608]" opacity=".5" offset="1pt"/>
                    <v:textbox>
                      <w:txbxContent>
                        <w:p w:rsidR="00F673D9" w:rsidRDefault="00F673D9">
                          <w:pPr>
                            <w:spacing w:line="200" w:lineRule="exact"/>
                            <w:rPr>
                              <w:color w:val="CCFFFF"/>
                            </w:rPr>
                          </w:pPr>
                        </w:p>
                      </w:txbxContent>
                    </v:textbox>
                  </v:shape>
                  <v:group id="组合 162" o:spid="_x0000_s1278" style="position:absolute;left:1841;top:2645;width:1956;height:2843" coordorigin="1517,2260" coordsize="1956,2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文本框 12" o:spid="_x0000_s1279" type="#_x0000_t202" style="position:absolute;left:1644;top:2260;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lUcUA&#10;AADcAAAADwAAAGRycy9kb3ducmV2LnhtbESPQUsDMRSE70L/Q3iCF3GzLSXI2rSUFqEXD62lenxs&#10;nruLm5dtEpvVX98IgsdhZr5hFqvR9uJCPnSONUyLEgRx7UzHjYbj6/PDI4gQkQ32jknDNwVYLSc3&#10;C6yMS7ynyyE2IkM4VKihjXGopAx1SxZD4Qbi7H04bzFm6RtpPKYMt72claWSFjvOCy0OtGmp/jx8&#10;2UzB9HL6SfMz+3S/nb6vOar5m9Z3t+P6CUSkMf6H/9o7o0EpBb9n8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CVRxQAAANwAAAAPAAAAAAAAAAAAAAAAAJgCAABkcnMv&#10;ZG93bnJldi54bWxQSwUGAAAAAAQABAD1AAAAigMAAAAA&#10;" fillcolor="#92cddc [1944]" strokecolor="black [3213]">
                      <v:textbox>
                        <w:txbxContent>
                          <w:p w:rsidR="00F673D9" w:rsidRDefault="00F673D9">
                            <w:pPr>
                              <w:spacing w:line="180" w:lineRule="exact"/>
                              <w:jc w:val="center"/>
                              <w:rPr>
                                <w:sz w:val="15"/>
                                <w:szCs w:val="15"/>
                              </w:rPr>
                            </w:pPr>
                            <w:r>
                              <w:rPr>
                                <w:rFonts w:cs="宋体" w:hint="eastAsia"/>
                                <w:sz w:val="15"/>
                                <w:szCs w:val="15"/>
                              </w:rPr>
                              <w:t>用人单位满意度调查</w:t>
                            </w:r>
                          </w:p>
                        </w:txbxContent>
                      </v:textbox>
                    </v:shape>
                    <v:shape id="文本框 164" o:spid="_x0000_s1280" type="#_x0000_t202" style="position:absolute;left:1643;top:287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AysUA&#10;AADcAAAADwAAAGRycy9kb3ducmV2LnhtbESPQWsCMRSE7wX/Q3hCL0WzFtnKahRpKfTSg1rU42Pz&#10;3F3cvGyT1Gz99UYo9DjMzDfMYtWbVlzI+caygsk4A0FcWt1wpeBr9z6agfABWWNrmRT8kofVcvCw&#10;wELbyBu6bEMlEoR9gQrqELpCSl/WZNCPbUecvJN1BkOSrpLaYUxw08rnLMulwYbTQo0dvdZUnrc/&#10;JlEwfu6vcfrNLj69TY5rDvn0oNTjsF/PQQTqw3/4r/2hFeT5C9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0IDKxQAAANwAAAAPAAAAAAAAAAAAAAAAAJgCAABkcnMv&#10;ZG93bnJldi54bWxQSwUGAAAAAAQABAD1AAAAigMAAAAA&#10;" fillcolor="#92cddc [1944]" strokecolor="black [3213]">
                      <v:textbox>
                        <w:txbxContent>
                          <w:p w:rsidR="00F673D9" w:rsidRDefault="00F673D9">
                            <w:pPr>
                              <w:spacing w:line="200" w:lineRule="exact"/>
                              <w:jc w:val="center"/>
                              <w:rPr>
                                <w:sz w:val="15"/>
                                <w:szCs w:val="15"/>
                              </w:rPr>
                            </w:pPr>
                            <w:r>
                              <w:rPr>
                                <w:rFonts w:cs="宋体" w:hint="eastAsia"/>
                                <w:sz w:val="15"/>
                                <w:szCs w:val="15"/>
                              </w:rPr>
                              <w:t>专题反馈会</w:t>
                            </w:r>
                          </w:p>
                        </w:txbxContent>
                      </v:textbox>
                    </v:shape>
                    <v:shape id="文本框 14" o:spid="_x0000_s1281" type="#_x0000_t202" style="position:absolute;left:1643;top:351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UuMUA&#10;AADcAAAADwAAAGRycy9kb3ducmV2LnhtbESPTUvDQBCG7wX/wzKCl2I3lRIkdluKInjpoR+oxyE7&#10;JsHsbNxdu2l/vXMQehzeeZ+ZZ7keXa9OFGLn2cB8VoAirr3tuDFwPLzeP4KKCdli75kMnCnCenUz&#10;WWJlfeYdnfapUQLhWKGBNqWh0jrWLTmMMz8QS/blg8MkY2i0DZgF7nr9UBSldtixXGhxoOeW6u/9&#10;rxMK5u37JS9+OOTpy/xzw6lcfBhzdztunkAlGtN1+b/9Zg2UpXwrMiIC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xS4xQAAANwAAAAPAAAAAAAAAAAAAAAAAJgCAABkcnMv&#10;ZG93bnJldi54bWxQSwUGAAAAAAQABAD1AAAAigMAAAAA&#10;" fillcolor="#92cddc [1944]" strokecolor="black [3213]">
                      <v:textbox>
                        <w:txbxContent>
                          <w:p w:rsidR="00F673D9" w:rsidRDefault="00F673D9">
                            <w:pPr>
                              <w:spacing w:line="180" w:lineRule="exact"/>
                              <w:jc w:val="center"/>
                              <w:rPr>
                                <w:sz w:val="15"/>
                                <w:szCs w:val="15"/>
                              </w:rPr>
                            </w:pPr>
                            <w:r>
                              <w:rPr>
                                <w:rFonts w:cs="宋体" w:hint="eastAsia"/>
                                <w:sz w:val="15"/>
                                <w:szCs w:val="15"/>
                              </w:rPr>
                              <w:t>教师座谈会</w:t>
                            </w:r>
                          </w:p>
                        </w:txbxContent>
                      </v:textbox>
                    </v:shape>
                    <v:shape id="文本框 15" o:spid="_x0000_s1282" type="#_x0000_t202" style="position:absolute;left:1643;top:413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xI8UA&#10;AADcAAAADwAAAGRycy9kb3ducmV2LnhtbESPQWsCMRSE7wX/Q3hCL0WzFlnqahRpKfTSg1rU42Pz&#10;3F3cvGyT1Gz99UYo9DjMzDfMYtWbVlzI+caygsk4A0FcWt1wpeBr9z56AeEDssbWMin4JQ+r5eBh&#10;gYW2kTd02YZKJAj7AhXUIXSFlL6syaAf2444eSfrDIYkXSW1w5jgppXPWZZLgw2nhRo7eq2pPG9/&#10;TKJg/Nxf4/SbXXx6mxzXHPLpQanHYb+egwjUh//wX/tDK8jzG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7EjxQAAANwAAAAPAAAAAAAAAAAAAAAAAJgCAABkcnMv&#10;ZG93bnJldi54bWxQSwUGAAAAAAQABAD1AAAAigMAAAAA&#10;" fillcolor="#92cddc [1944]" strokecolor="black [3213]">
                      <v:textbox>
                        <w:txbxContent>
                          <w:p w:rsidR="00F673D9" w:rsidRDefault="00F673D9">
                            <w:pPr>
                              <w:spacing w:line="200" w:lineRule="exact"/>
                              <w:jc w:val="center"/>
                              <w:rPr>
                                <w:sz w:val="15"/>
                                <w:szCs w:val="15"/>
                              </w:rPr>
                            </w:pPr>
                            <w:r>
                              <w:rPr>
                                <w:rFonts w:cs="宋体" w:hint="eastAsia"/>
                                <w:sz w:val="15"/>
                                <w:szCs w:val="15"/>
                              </w:rPr>
                              <w:t>学生座谈会</w:t>
                            </w:r>
                          </w:p>
                        </w:txbxContent>
                      </v:textbox>
                    </v:shape>
                    <v:shape id="文本框 16" o:spid="_x0000_s1283" type="#_x0000_t202" style="position:absolute;left:1643;top:476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Y8YA&#10;AADcAAAADwAAAGRycy9kb3ducmV2LnhtbESPTUvDQBCG74L/YRnBi9hNpUSJ3ZbSUvDioR+oxyE7&#10;JsHsbNzddqO/vnMQPA7vvM/MM1+OrldnCrHzbGA6KUAR19523Bg4Hrb3T6BiQrbYeyYDPxRhubi+&#10;mmNlfeYdnfepUQLhWKGBNqWh0jrWLTmMEz8QS/bpg8MkY2i0DZgF7nr9UBSldtixXGhxoHVL9df+&#10;5ISC+fXtN8++OeS7zfRjxamcvRtzezOunkElGtP/8l/7xRooH+V9kRER0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Y8YAAADcAAAADwAAAAAAAAAAAAAAAACYAgAAZHJz&#10;L2Rvd25yZXYueG1sUEsFBgAAAAAEAAQA9QAAAIsDAAAAAA==&#10;" fillcolor="#92cddc [1944]" strokecolor="black [3213]">
                      <v:textbox>
                        <w:txbxContent>
                          <w:p w:rsidR="00F673D9" w:rsidRDefault="00F673D9">
                            <w:pPr>
                              <w:spacing w:line="200" w:lineRule="exact"/>
                              <w:jc w:val="center"/>
                              <w:rPr>
                                <w:sz w:val="15"/>
                                <w:szCs w:val="15"/>
                              </w:rPr>
                            </w:pPr>
                            <w:r>
                              <w:rPr>
                                <w:rFonts w:cs="宋体" w:hint="eastAsia"/>
                                <w:sz w:val="15"/>
                                <w:szCs w:val="15"/>
                              </w:rPr>
                              <w:t>学生满意度调查</w:t>
                            </w:r>
                          </w:p>
                        </w:txbxContent>
                      </v:textbox>
                    </v:shape>
                    <v:line id="直线 168" o:spid="_x0000_s1284" style="position:absolute;visibility:visible;mso-wrap-style:square" from="1526,2415" to="1639,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AX+8UAAADcAAAADwAAAGRycy9kb3ducmV2LnhtbESPQWvCQBSE74X+h+UVvNVNBBNJXSUU&#10;hKqnakuvj+wzic2+DbvbGP31bqHQ4zAz3zDL9Wg6MZDzrWUF6TQBQVxZ3XKt4OO4eV6A8AFZY2eZ&#10;FFzJw3r1+LDEQtsLv9NwCLWIEPYFKmhC6AspfdWQQT+1PXH0TtYZDFG6WmqHlwg3nZwlSSYNthwX&#10;GuzptaHq+/BjFCyq3dmVeblN5599fhtm+2zzlSs1eRrLFxCBxvAf/mu/aQVZnsL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AX+8UAAADcAAAADwAAAAAAAAAA&#10;AAAAAAChAgAAZHJzL2Rvd25yZXYueG1sUEsFBgAAAAAEAAQA+QAAAJMDAAAAAA==&#10;" strokecolor="black [3213]"/>
                    <v:line id="直线 169" o:spid="_x0000_s1285" style="position:absolute;visibility:visible;mso-wrap-style:square" from="1527,3041" to="1640,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KJjMUAAADcAAAADwAAAGRycy9kb3ducmV2LnhtbESPQWvCQBSE74X+h+UVvNWNARNJXSUU&#10;hKqnakuvj+wzic2+DbvbGP31bqHQ4zAz3zDL9Wg6MZDzrWUFs2kCgriyuuVawcdx87wA4QOyxs4y&#10;KbiSh/Xq8WGJhbYXfqfhEGoRIewLVNCE0BdS+qohg35qe+LonawzGKJ0tdQOLxFuOpkmSSYNthwX&#10;GuzptaHq+/BjFCyq3dmVebmdzT/7/Dak+2zzlSs1eRrLFxCBxvAf/mu/aQVZnsL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KJjMUAAADcAAAADwAAAAAAAAAA&#10;AAAAAAChAgAAZHJzL2Rvd25yZXYueG1sUEsFBgAAAAAEAAQA+QAAAJMDAAAAAA==&#10;" strokecolor="black [3213]"/>
                    <v:line id="直线 170" o:spid="_x0000_s1286" style="position:absolute;visibility:visible;mso-wrap-style:square" from="1527,3693" to="1640,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sF8YAAADcAAAADwAAAGRycy9kb3ducmV2LnhtbESPQWvCQBSE7wX/w/IEb3Wj0kRSVwmC&#10;0NZTrdLrI/uapGbfht1tTP31rlDocZiZb5jVZjCt6Mn5xrKC2TQBQVxa3XCl4Pixe1yC8AFZY2uZ&#10;FPySh8169LDCXNsLv1N/CJWIEPY5KqhD6HIpfVmTQT+1HXH0vqwzGKJ0ldQOLxFuWjlPklQabDgu&#10;1NjRtqbyfPgxCpbl27crsuJ19nTqsms/36e7z0ypyXgonkEEGsJ/+K/9ohWk2QL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eLBfGAAAA3AAAAA8AAAAAAAAA&#10;AAAAAAAAoQIAAGRycy9kb3ducmV2LnhtbFBLBQYAAAAABAAEAPkAAACUAwAAAAA=&#10;" strokecolor="black [3213]"/>
                    <v:line id="直接连接符 60" o:spid="_x0000_s1287" style="position:absolute;visibility:visible;mso-wrap-style:square" from="1527,4237" to="1640,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e0Y8YAAADcAAAADwAAAGRycy9kb3ducmV2LnhtbESPQWvCQBSE7wX/w/IEb3Wj2ERSVwmC&#10;0NZTrdLrI/uapGbfht1tTP31rlDocZiZb5jVZjCt6Mn5xrKC2TQBQVxa3XCl4Pixe1yC8AFZY2uZ&#10;FPySh8169LDCXNsLv1N/CJWIEPY5KqhD6HIpfVmTQT+1HXH0vqwzGKJ0ldQOLxFuWjlPklQabDgu&#10;1NjRtqbyfPgxCpbl27crsuJ19nTqsms/36e7z0ypyXgonkEEGsJ/+K/9ohWk2QL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3tGPGAAAA3AAAAA8AAAAAAAAA&#10;AAAAAAAAoQIAAGRycy9kb3ducmV2LnhtbFBLBQYAAAAABAAEAPkAAACUAwAAAAA=&#10;" strokecolor="black [3213]"/>
                    <v:line id="直接连接符 61" o:spid="_x0000_s1288" style="position:absolute;visibility:visible;mso-wrap-style:square" from="1527,4939" to="1640,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R+MUAAADcAAAADwAAAGRycy9kb3ducmV2LnhtbESPQWvCQBSE7wX/w/KE3upGwUSiqwRB&#10;sPWkben1kX0mabNvw+42Rn+9KxR6HGbmG2a1GUwrenK+saxgOklAEJdWN1wp+HjfvSxA+ICssbVM&#10;Cq7kYbMePa0w1/bCR+pPoRIRwj5HBXUIXS6lL2sy6Ce2I47e2TqDIUpXSe3wEuGmlbMkSaXBhuNC&#10;jR1tayp/Tr9GwaJ8+3ZFVrxO559ddutnh3T3lSn1PB6KJYhAQ/gP/7X3WkGazeFxJh4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R+MUAAADcAAAADwAAAAAAAAAA&#10;AAAAAAChAgAAZHJzL2Rvd25yZXYueG1sUEsFBgAAAAAEAAQA+QAAAJMDAAAAAA==&#10;" strokecolor="black [3213]"/>
                    <v:line id="直线 173" o:spid="_x0000_s1289" style="position:absolute;visibility:visible;mso-wrap-style:square" from="1517,2413" to="1517,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mPj8UAAADcAAAADwAAAGRycy9kb3ducmV2LnhtbESPT2vCQBTE7wW/w/KE3upGwURSVwmC&#10;UOvJf/T6yL4mqdm3YXcb0356Vyj0OMzMb5jlejCt6Mn5xrKC6SQBQVxa3XCl4HzavixA+ICssbVM&#10;Cn7Iw3o1elpiru2ND9QfQyUihH2OCuoQulxKX9Zk0E9sRxy9T+sMhihdJbXDW4SbVs6SJJUGG44L&#10;NXa0qam8Hr+NgkX5/uWKrNhN55cu++1n+3T7kSn1PB6KVxCBhvAf/mu/aQVplsLj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mPj8UAAADcAAAADwAAAAAAAAAA&#10;AAAAAAChAgAAZHJzL2Rvd25yZXYueG1sUEsFBgAAAAAEAAQA+QAAAJMDAAAAAA==&#10;" strokecolor="black [3213]"/>
                    <v:line id="直线 174" o:spid="_x0000_s1290" style="position:absolute;visibility:visible;mso-wrap-style:square" from="3356,2409" to="3469,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UqFMUAAADcAAAADwAAAGRycy9kb3ducmV2LnhtbESPQWvCQBSE74X+h+UVeqsbhWYlukoo&#10;CG09qS1eH9lnEpt9G3a3Me2vd4VCj8PMfMMs16PtxEA+tI41TCcZCOLKmZZrDR+HzdMcRIjIBjvH&#10;pOGHAqxX93dLLIy78I6GfaxFgnAoUEMTY19IGaqGLIaJ64mTd3LeYkzS19J4vCS47eQsy3JpseW0&#10;0GBPLw1VX/tvq2FevZ99qcq36fNnr36H2TbfHJXWjw9juQARaYz/4b/2q9GQKwW3M+kI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UqFMUAAADcAAAADwAAAAAAAAAA&#10;AAAAAAChAgAAZHJzL2Rvd25yZXYueG1sUEsFBgAAAAAEAAQA+QAAAJMDAAAAAA==&#10;" strokecolor="black [3213]"/>
                    <v:line id="直线 175" o:spid="_x0000_s1291" style="position:absolute;visibility:visible;mso-wrap-style:square" from="3357,3035" to="3470,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sIAAADcAAAADwAAAGRycy9kb3ducmV2LnhtbERPz2vCMBS+D/wfwhN2m6nCWqlGKYKg&#10;7jQ38fponm21eSlJrHV//XIY7Pjx/V6uB9OKnpxvLCuYThIQxKXVDVcKvr+2b3MQPiBrbC2Tgid5&#10;WK9GL0vMtX3wJ/XHUIkYwj5HBXUIXS6lL2sy6Ce2I47cxTqDIUJXSe3wEcNNK2dJkkqDDceGGjva&#10;1FTejnejYF4erq7Iiv30/dRlP/3sI92eM6Vex0OxABFoCP/iP/dOK0izuDa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sIAAADcAAAADwAAAAAAAAAAAAAA&#10;AAChAgAAZHJzL2Rvd25yZXYueG1sUEsFBgAAAAAEAAQA+QAAAJADAAAAAA==&#10;" strokecolor="black [3213]"/>
                    <v:line id="直线 176" o:spid="_x0000_s1292" style="position:absolute;visibility:visible;mso-wrap-style:square" from="3357,3687" to="3470,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b/cYAAADcAAAADwAAAGRycy9kb3ducmV2LnhtbESPQWvCQBSE74L/YXlCb7pRaGJTVwmC&#10;0NaT2tLrI/uapM2+DbtrTPvru4LgcZiZb5jVZjCt6Mn5xrKC+SwBQVxa3XCl4P20my5B+ICssbVM&#10;Cn7Jw2Y9Hq0w1/bCB+qPoRIRwj5HBXUIXS6lL2sy6Ge2I47el3UGQ5SuktrhJcJNKxdJkkqDDceF&#10;Gjva1lT+HM9GwbJ8+3ZFVrzOHz+67K9f7NPdZ6bUw2QonkEEGsI9fGu/aAVp9gTXM/EI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2G/3GAAAA3AAAAA8AAAAAAAAA&#10;AAAAAAAAoQIAAGRycy9kb3ducmV2LnhtbFBLBQYAAAAABAAEAPkAAACUAwAAAAA=&#10;" strokecolor="black [3213]"/>
                    <v:line id="直接连接符 60" o:spid="_x0000_s1293" style="position:absolute;visibility:visible;mso-wrap-style:square" from="3357,4231" to="3470,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nCR8MAAADcAAAADwAAAGRycy9kb3ducmV2LnhtbERPyWrDMBC9F/oPYgq91XICtY0bJZhA&#10;IGlPWUqvgzW13VojIymO26+PDoEcH29frCbTi5Gc7ywrmCUpCOLa6o4bBafj5qUA4QOyxt4yKfgj&#10;D6vl48MCS20vvKfxEBoRQ9iXqKANYSil9HVLBn1iB+LIfVtnMEToGqkdXmK46eU8TTNpsOPY0OJA&#10;65bq38PZKCjq9x9X5dVu9vo55P/j/CPbfOVKPT9N1RuIQFO4i2/urVaQFXF+PBOP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ZwkfDAAAA3AAAAA8AAAAAAAAAAAAA&#10;AAAAoQIAAGRycy9kb3ducmV2LnhtbFBLBQYAAAAABAAEAPkAAACRAwAAAAA=&#10;" strokecolor="black [3213]"/>
                    <v:line id="直接连接符 61" o:spid="_x0000_s1294" style="position:absolute;visibility:visible;mso-wrap-style:square" from="3357,4933" to="3470,4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n3MYAAADcAAAADwAAAGRycy9kb3ducmV2LnhtbESPQUvDQBSE74L/YXlCb3aTgkmI3ZYg&#10;FLQ9tVW8PrLPJJp9G3bXNO2v7xYEj8PMfMMs15PpxUjOd5YVpPMEBHFtdceNgvfj5rEA4QOyxt4y&#10;KTiTh/Xq/m6JpbYn3tN4CI2IEPYlKmhDGEopfd2SQT+3A3H0vqwzGKJ0jdQOTxFuerlIkkwa7Dgu&#10;tDjQS0v1z+HXKCjq7ber8uotffoY8su42GWbz1yp2cNUPYMINIX/8F/7VSvIihRuZ+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VZ9zGAAAA3AAAAA8AAAAAAAAA&#10;AAAAAAAAoQIAAGRycy9kb3ducmV2LnhtbFBLBQYAAAAABAAEAPkAAACUAwAAAAA=&#10;" strokecolor="black [3213]"/>
                    <v:line id="直线 179" o:spid="_x0000_s1295" style="position:absolute;visibility:visible;mso-wrap-style:square" from="3473,2407" to="3473,4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5q8YAAADcAAAADwAAAGRycy9kb3ducmV2LnhtbESPQUvDQBSE74L/YXmCN7tpwCSk3ZYg&#10;FNSe2iq9PrKvSWr2bdhd0+iv7xYEj8PMfMMs15PpxUjOd5YVzGcJCOLa6o4bBR+HzVMBwgdkjb1l&#10;UvBDHtar+7slltpeeEfjPjQiQtiXqKANYSil9HVLBv3MDsTRO1lnMETpGqkdXiLc9DJNkkwa7Dgu&#10;tDjQS0v11/7bKCjq97Or8upt/vw55L9jus02x1ypx4epWoAINIX/8F/7VSvIihRuZ+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H+avGAAAA3AAAAA8AAAAAAAAA&#10;AAAAAAAAoQIAAGRycy9kb3ducmV2LnhtbFBLBQYAAAAABAAEAPkAAACUAwAAAAA=&#10;" strokecolor="black [3213]"/>
                  </v:group>
                  <v:group id="组合 180" o:spid="_x0000_s1296" style="position:absolute;left:1841;top:6055;width:1956;height:2836" coordorigin="1517,5669" coordsize="1956,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文本框 23" o:spid="_x0000_s1297" type="#_x0000_t202" style="position:absolute;left:1648;top:566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4R8UA&#10;AADcAAAADwAAAGRycy9kb3ducmV2LnhtbESPQWsCMRSE7wX/Q3hCL6VmLcsiW6OIReilh1rRHh+b&#10;193Fzcs2iWb11zeC0OMwM98w8+VgOnEm51vLCqaTDARxZXXLtYLd1+Z5BsIHZI2dZVJwIQ/Lxehh&#10;jqW2kT/pvA21SBD2JSpoQuhLKX3VkEE/sT1x8n6sMxiSdLXUDmOCm06+ZFkhDbacFhrsad1Qddye&#10;TKJg/NhfY/7LLj69Tb9XHIr8oNTjeFi9ggg0hP/wvf2uFRSzHG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vhHxQAAANwAAAAPAAAAAAAAAAAAAAAAAJgCAABkcnMv&#10;ZG93bnJldi54bWxQSwUGAAAAAAQABAD1AAAAigMAAAAA&#10;" fillcolor="#92cddc [1944]" strokecolor="black [3213]">
                      <v:textbox>
                        <w:txbxContent>
                          <w:p w:rsidR="00F673D9" w:rsidRDefault="00F673D9">
                            <w:pPr>
                              <w:spacing w:line="200" w:lineRule="exact"/>
                              <w:jc w:val="center"/>
                              <w:rPr>
                                <w:sz w:val="15"/>
                                <w:szCs w:val="15"/>
                              </w:rPr>
                            </w:pPr>
                            <w:r>
                              <w:rPr>
                                <w:rFonts w:cs="宋体" w:hint="eastAsia"/>
                                <w:sz w:val="15"/>
                                <w:szCs w:val="15"/>
                              </w:rPr>
                              <w:t>基本教学状态数据库</w:t>
                            </w:r>
                          </w:p>
                        </w:txbxContent>
                      </v:textbox>
                    </v:shape>
                    <v:shape id="文本框 24" o:spid="_x0000_s1298" type="#_x0000_t202" style="position:absolute;left:1648;top:630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d3MUA&#10;AADcAAAADwAAAGRycy9kb3ducmV2LnhtbESPQWsCMRSE7wX/Q3iFXkSzFl1kaxRpKfTiQVvU42Pz&#10;urt087Imqdn6640g9DjMzDfMYtWbVpzJ+caygsk4A0FcWt1wpeDr8300B+EDssbWMin4Iw+r5eBh&#10;gYW2kbd03oVKJAj7AhXUIXSFlL6syaAf2444ed/WGQxJukpqhzHBTSufsyyXBhtOCzV29FpT+bP7&#10;NYmCcbO/xOmJXRy+TY5rDvn0oNTTY79+ARGoD//he/tDK8jnM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l3cxQAAANwAAAAPAAAAAAAAAAAAAAAAAJgCAABkcnMv&#10;ZG93bnJldi54bWxQSwUGAAAAAAQABAD1AAAAigMAAAAA&#10;" fillcolor="#92cddc [1944]" strokecolor="black [3213]">
                      <v:textbox>
                        <w:txbxContent>
                          <w:p w:rsidR="00F673D9" w:rsidRDefault="00F673D9">
                            <w:pPr>
                              <w:spacing w:line="200" w:lineRule="exact"/>
                              <w:jc w:val="center"/>
                              <w:rPr>
                                <w:sz w:val="15"/>
                                <w:szCs w:val="15"/>
                              </w:rPr>
                            </w:pPr>
                            <w:r>
                              <w:rPr>
                                <w:rFonts w:cs="宋体" w:hint="eastAsia"/>
                                <w:sz w:val="15"/>
                                <w:szCs w:val="15"/>
                              </w:rPr>
                              <w:t>综合教务管理系统</w:t>
                            </w:r>
                          </w:p>
                        </w:txbxContent>
                      </v:textbox>
                    </v:shape>
                    <v:shape id="文本框 25" o:spid="_x0000_s1299" type="#_x0000_t202" style="position:absolute;left:1647;top:691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Dq8QA&#10;AADcAAAADwAAAGRycy9kb3ducmV2LnhtbESPQWsCMRSE7wX/Q3iCl6JZiyyyGkUsQi8eakU9PjbP&#10;3cXNyzaJZttf3xQKPQ4z8w2zXPemFQ9yvrGsYDrJQBCXVjdcKTh+7MZzED4ga2wtk4Iv8rBeDZ6W&#10;WGgb+Z0eh1CJBGFfoII6hK6Q0pc1GfQT2xEn72qdwZCkq6R2GBPctPIly3JpsOG0UGNH25rK2+Fu&#10;EgXj/vQdZ5/s4vPr9LLhkM/OSo2G/WYBIlAf/sN/7TetIJ/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w6vEAAAA3AAAAA8AAAAAAAAAAAAAAAAAmAIAAGRycy9k&#10;b3ducmV2LnhtbFBLBQYAAAAABAAEAPUAAACJAwAAAAA=&#10;" fillcolor="#92cddc [1944]" strokecolor="black [3213]">
                      <v:textbox>
                        <w:txbxContent>
                          <w:p w:rsidR="00F673D9" w:rsidRDefault="00F673D9">
                            <w:pPr>
                              <w:spacing w:line="200" w:lineRule="exact"/>
                              <w:jc w:val="center"/>
                              <w:rPr>
                                <w:sz w:val="15"/>
                                <w:szCs w:val="15"/>
                              </w:rPr>
                            </w:pPr>
                            <w:r>
                              <w:rPr>
                                <w:rFonts w:cs="宋体" w:hint="eastAsia"/>
                                <w:sz w:val="15"/>
                                <w:szCs w:val="15"/>
                              </w:rPr>
                              <w:t>实践教学信息平台</w:t>
                            </w:r>
                          </w:p>
                        </w:txbxContent>
                      </v:textbox>
                    </v:shape>
                    <v:shape id="文本框 146" o:spid="_x0000_s1300" type="#_x0000_t202" style="position:absolute;left:1648;top:753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mMMUA&#10;AADcAAAADwAAAGRycy9kb3ducmV2LnhtbESPQWsCMRSE7wX/Q3hCL0WzFlllNYoohV56qC3q8bF5&#10;7i5uXtYkmm1/fVMo9DjMzDfMct2bVtzJ+caygsk4A0FcWt1wpeDz42U0B+EDssbWMin4Ig/r1eBh&#10;iYW2kd/pvg+VSBD2BSqoQ+gKKX1Zk0E/th1x8s7WGQxJukpqhzHBTSufsyyXBhtOCzV2tK2pvOxv&#10;JlEwvh2+4/TKLj7tJqcNh3x6VOpx2G8WIAL14T/8137VCvL5D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3GYwxQAAANwAAAAPAAAAAAAAAAAAAAAAAJgCAABkcnMv&#10;ZG93bnJldi54bWxQSwUGAAAAAAQABAD1AAAAigMAAAAA&#10;" fillcolor="#92cddc [1944]" strokecolor="black [3213]">
                      <v:textbox>
                        <w:txbxContent>
                          <w:p w:rsidR="00F673D9" w:rsidRDefault="00F673D9">
                            <w:pPr>
                              <w:spacing w:line="200" w:lineRule="exact"/>
                              <w:jc w:val="center"/>
                              <w:rPr>
                                <w:sz w:val="15"/>
                                <w:szCs w:val="15"/>
                              </w:rPr>
                            </w:pPr>
                            <w:r>
                              <w:rPr>
                                <w:rFonts w:cs="宋体" w:hint="eastAsia"/>
                                <w:sz w:val="15"/>
                                <w:szCs w:val="15"/>
                              </w:rPr>
                              <w:t>专业评估管理系统</w:t>
                            </w:r>
                          </w:p>
                        </w:txbxContent>
                      </v:textbox>
                    </v:shape>
                    <v:shape id="文本框 147" o:spid="_x0000_s1301" type="#_x0000_t202" style="position:absolute;left:1647;top:816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yQsUA&#10;AADcAAAADwAAAGRycy9kb3ducmV2LnhtbESPwUoDMRCG70LfIUzBi7TZSlnKtmkpiuDFg1Vsj8Nm&#10;urt0M1mT2Kw+vXMQPA7//N/Mt9mNrldXCrHzbGAxL0AR19523Bh4f3uarUDFhGyx90wGvinCbju5&#10;2WBlfeZXuh5SowTCsUIDbUpDpXWsW3IY534gluzsg8MkY2i0DZgF7np9XxSldtixXGhxoIeW6svh&#10;ywkF88vHT15+csh3j4vTnlO5PBpzOx33a1CJxvS//Nd+tgbKlXwrMiIC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JCxQAAANwAAAAPAAAAAAAAAAAAAAAAAJgCAABkcnMv&#10;ZG93bnJldi54bWxQSwUGAAAAAAQABAD1AAAAigMAAAAA&#10;" fillcolor="#92cddc [1944]" strokecolor="black [3213]">
                      <v:textbox>
                        <w:txbxContent>
                          <w:p w:rsidR="00F673D9" w:rsidRDefault="00F673D9">
                            <w:pPr>
                              <w:spacing w:line="200" w:lineRule="exact"/>
                              <w:jc w:val="center"/>
                              <w:rPr>
                                <w:sz w:val="15"/>
                                <w:szCs w:val="15"/>
                              </w:rPr>
                            </w:pPr>
                            <w:r>
                              <w:rPr>
                                <w:rFonts w:cs="宋体" w:hint="eastAsia"/>
                                <w:sz w:val="15"/>
                                <w:szCs w:val="15"/>
                              </w:rPr>
                              <w:t>实验室综合管理系统系统库</w:t>
                            </w:r>
                          </w:p>
                        </w:txbxContent>
                      </v:textbox>
                    </v:shape>
                    <v:line id="直线 186" o:spid="_x0000_s1302" style="position:absolute;visibility:visible;mso-wrap-style:square" from="1526,5834" to="1639,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Nr2sYAAADcAAAADwAAAGRycy9kb3ducmV2LnhtbESPQWvCQBSE74X+h+UVeqsbhSYxukoo&#10;CG091SpeH9lnkjb7NuxuY+qvd4VCj8PMfMMs16PpxEDOt5YVTCcJCOLK6pZrBfvPzVMOwgdkjZ1l&#10;UvBLHtar+7slFtqe+YOGXahFhLAvUEETQl9I6auGDPqJ7Ymjd7LOYIjS1VI7PEe46eQsSVJpsOW4&#10;0GBPLw1V37sfoyCv3r9cmZVv0+dDn12G2TbdHDOlHh/GcgEi0Bj+w3/tV60gze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a9rGAAAA3AAAAA8AAAAAAAAA&#10;AAAAAAAAoQIAAGRycy9kb3ducmV2LnhtbFBLBQYAAAAABAAEAPkAAACUAwAAAAA=&#10;" strokecolor="black [3213]"/>
                    <v:line id="直线 187" o:spid="_x0000_s1303" style="position:absolute;visibility:visible;mso-wrap-style:square" from="1527,6460" to="1640,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BUmsMAAADcAAAADwAAAGRycy9kb3ducmV2LnhtbERPz2vCMBS+D/wfwhN2m6nCWtcZpQiC&#10;zpNuY9dH89Z2Ni8libXurzcHwePH93uxGkwrenK+saxgOklAEJdWN1wp+PrcvMxB+ICssbVMCq7k&#10;YbUcPS0w1/bCB+qPoRIxhH2OCuoQulxKX9Zk0E9sRxy5X+sMhghdJbXDSww3rZwlSSoNNhwbauxo&#10;XVN5Op6Ngnn58eeKrNhNX7+77L+f7dPNT6bU83go3kEEGsJDfHdvtYL0Lc6P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AVJrDAAAA3AAAAA8AAAAAAAAAAAAA&#10;AAAAoQIAAGRycy9kb3ducmV2LnhtbFBLBQYAAAAABAAEAPkAAACRAwAAAAA=&#10;" strokecolor="black [3213]"/>
                    <v:line id="直线 188" o:spid="_x0000_s1304" style="position:absolute;visibility:visible;mso-wrap-style:square" from="1527,7098" to="1640,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zxAcYAAADcAAAADwAAAGRycy9kb3ducmV2LnhtbESPQWvCQBSE74X+h+UVequbCE00ukoo&#10;CG091SpeH9lnkjb7NuxuY+qvd4VCj8PMfMMs16PpxEDOt5YVpJMEBHFldcu1gv3n5mkGwgdkjZ1l&#10;UvBLHtar+7slFtqe+YOGXahFhLAvUEETQl9I6auGDPqJ7Ymjd7LOYIjS1VI7PEe46eQ0STJpsOW4&#10;0GBPLw1V37sfo2BWvX+5Mi/f0udDn1+G6TbbHHOlHh/GcgEi0Bj+w3/tV60gm6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8QHGAAAA3AAAAA8AAAAAAAAA&#10;AAAAAAAAoQIAAGRycy9kb3ducmV2LnhtbFBLBQYAAAAABAAEAPkAAACUAwAAAAA=&#10;" strokecolor="black [3213]"/>
                    <v:line id="直接连接符 60" o:spid="_x0000_s1305" style="position:absolute;visibility:visible;mso-wrap-style:square" from="1527,7719" to="1640,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vdsYAAADcAAAADwAAAGRycy9kb3ducmV2LnhtbESPQWvCQBSE74X+h+UVeqsbA000ukoo&#10;CG091SpeH9lnkjb7NuxuY+qvd4VCj8PMfMMs16PpxEDOt5YVTCcJCOLK6pZrBfvPzdMMhA/IGjvL&#10;pOCXPKxX93dLLLQ98wcNu1CLCGFfoIImhL6Q0lcNGfQT2xNH72SdwRClq6V2eI5w08k0STJpsOW4&#10;0GBPLw1V37sfo2BWvX+5Mi/fps+HPr8M6TbbHHOlHh/GcgEi0Bj+w3/tV60gm6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eb3bGAAAA3AAAAA8AAAAAAAAA&#10;AAAAAAAAoQIAAGRycy9kb3ducmV2LnhtbFBLBQYAAAAABAAEAPkAAACUAwAAAAA=&#10;" strokecolor="black [3213]"/>
                    <v:line id="直接连接符 61" o:spid="_x0000_s1306" style="position:absolute;visibility:visible;mso-wrap-style:square" from="1527,8358" to="1640,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LK7cYAAADcAAAADwAAAGRycy9kb3ducmV2LnhtbESPT2vCQBTE7wW/w/KE3upGpYlGVwmC&#10;0D8nreL1kX0mabNvw+42pv303UKhx2FmfsOst4NpRU/ON5YVTCcJCOLS6oYrBae3/cMChA/IGlvL&#10;pOCLPGw3o7s15tre+ED9MVQiQtjnqKAOocul9GVNBv3EdsTRu1pnMETpKqkd3iLctHKWJKk02HBc&#10;qLGjXU3lx/HTKFiUL++uyIrn6eO5y7772Wu6v2RK3Y+HYgUi0BD+w3/tJ60gXc7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Syu3GAAAA3AAAAA8AAAAAAAAA&#10;AAAAAAAAoQIAAGRycy9kb3ducmV2LnhtbFBLBQYAAAAABAAEAPkAAACUAwAAAAA=&#10;" strokecolor="black [3213]"/>
                    <v:line id="直线 191" o:spid="_x0000_s1307" style="position:absolute;visibility:visible;mso-wrap-style:square" from="1517,5832" to="1517,8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SmcYAAADcAAAADwAAAGRycy9kb3ducmV2LnhtbESPT2vCQBTE7wW/w/KE3upGsYlGVwmC&#10;0D8nreL1kX0mabNvw+42pv303UKhx2FmfsOst4NpRU/ON5YVTCcJCOLS6oYrBae3/cMChA/IGlvL&#10;pOCLPGw3o7s15tre+ED9MVQiQtjnqKAOocul9GVNBv3EdsTRu1pnMETpKqkd3iLctHKWJKk02HBc&#10;qLGjXU3lx/HTKFiUL++uyIrn6eO5y7772Wu6v2RK3Y+HYgUi0BD+w3/tJ60gXc7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7UpnGAAAA3AAAAA8AAAAAAAAA&#10;AAAAAAAAoQIAAGRycy9kb3ducmV2LnhtbFBLBQYAAAAABAAEAPkAAACUAwAAAAA=&#10;" strokecolor="black [3213]"/>
                    <v:line id="直线 192" o:spid="_x0000_s1308" style="position:absolute;visibility:visible;mso-wrap-style:square" from="3356,5828" to="3469,5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3AsYAAADcAAAADwAAAGRycy9kb3ducmV2LnhtbESPQWvCQBSE74X+h+UVeqsbBRONrhIK&#10;gq2n2orXR/aZxGbfht01pv31XaHgcZiZb5jlejCt6Mn5xrKC8SgBQVxa3XCl4Otz8zID4QOyxtYy&#10;KfghD+vV48MSc22v/EH9PlQiQtjnqKAOocul9GVNBv3IdsTRO1lnMETpKqkdXiPctHKSJKk02HBc&#10;qLGj15rK7/3FKJiV72dXZMXbeHrost9+sks3x0yp56ehWIAINIR7+L+91QrS+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39wLGAAAA3AAAAA8AAAAAAAAA&#10;AAAAAAAAoQIAAGRycy9kb3ducmV2LnhtbFBLBQYAAAAABAAEAPkAAACUAwAAAAA=&#10;" strokecolor="black [3213]"/>
                    <v:line id="直线 193" o:spid="_x0000_s1309" style="position:absolute;visibility:visible;mso-wrap-style:square" from="3357,6468" to="3470,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VpdcYAAADcAAAADwAAAGRycy9kb3ducmV2LnhtbESPS2vDMBCE74X8B7GB3ho5gdqJGyWY&#10;QKCPU17kulhb2621MpLiuP31VSGQ4zAz3zDL9WBa0ZPzjWUF00kCgri0uuFKwfGwfZqD8AFZY2uZ&#10;FPyQh/Vq9LDEXNsr76jfh0pECPscFdQhdLmUvqzJoJ/Yjjh6n9YZDFG6SmqH1wg3rZwlSSoNNhwX&#10;auxoU1P5vb8YBfPy/csVWfE2fT512W8/+0i350ypx/FQvIAINIR7+NZ+1QrSRQr/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laXXGAAAA3AAAAA8AAAAAAAAA&#10;AAAAAAAAoQIAAGRycy9kb3ducmV2LnhtbFBLBQYAAAAABAAEAPkAAACUAwAAAAA=&#10;" strokecolor="black [3213]"/>
                    <v:line id="直线 194" o:spid="_x0000_s1310" style="position:absolute;visibility:visible;mso-wrap-style:square" from="3357,7092" to="3470,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M7sYAAADcAAAADwAAAGRycy9kb3ducmV2LnhtbESPQWvCQBSE74L/YXlCb7pRaGJTVwmC&#10;0NaT2tLrI/uapM2+DbtrTPvru4LgcZiZb5jVZjCt6Mn5xrKC+SwBQVxa3XCl4P20my5B+ICssbVM&#10;Cn7Jw2Y9Hq0w1/bCB+qPoRIRwj5HBXUIXS6lL2sy6Ge2I47el3UGQ5SuktrhJcJNKxdJkkqDDceF&#10;Gjva1lT+HM9GwbJ8+3ZFVrzOHz+67K9f7NPdZ6bUw2QonkEEGsI9fGu/aAXpUwbXM/EI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pzO7GAAAA3AAAAA8AAAAAAAAA&#10;AAAAAAAAoQIAAGRycy9kb3ducmV2LnhtbFBLBQYAAAAABAAEAPkAAACUAwAAAAA=&#10;" strokecolor="black [3213]"/>
                    <v:line id="直接连接符 60" o:spid="_x0000_s1311" style="position:absolute;visibility:visible;mso-wrap-style:square" from="3357,7713" to="3470,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ZYnMMAAADcAAAADwAAAGRycy9kb3ducmV2LnhtbERPz2vCMBS+D/wfwhN2m6nCWtcZpQiC&#10;zpNuY9dH89Z2Ni8libXurzcHwePH93uxGkwrenK+saxgOklAEJdWN1wp+PrcvMxB+ICssbVMCq7k&#10;YbUcPS0w1/bCB+qPoRIxhH2OCuoQulxKX9Zk0E9sRxy5X+sMhghdJbXDSww3rZwlSSoNNhwbauxo&#10;XVN5Op6Ngnn58eeKrNhNX7+77L+f7dPNT6bU83go3kEEGsJDfHdvtYL0La6N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2WJzDAAAA3AAAAA8AAAAAAAAAAAAA&#10;AAAAoQIAAGRycy9kb3ducmV2LnhtbFBLBQYAAAAABAAEAPkAAACRAwAAAAA=&#10;" strokecolor="black [3213]"/>
                    <v:line id="直接连接符 61" o:spid="_x0000_s1312" style="position:absolute;visibility:visible;mso-wrap-style:square" from="3357,8352" to="3470,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r9B8YAAADcAAAADwAAAGRycy9kb3ducmV2LnhtbESPQWvCQBSE74X+h+UVvNWNQhONrhIK&#10;Qq2nqqXXR/aZpM2+DbvbmPrrXaHgcZiZb5jlejCt6Mn5xrKCyTgBQVxa3XCl4HjYPM9A+ICssbVM&#10;Cv7Iw3r1+LDEXNszf1C/D5WIEPY5KqhD6HIpfVmTQT+2HXH0TtYZDFG6SmqH5wg3rZwmSSoNNhwX&#10;auzotabyZ/9rFMzK929XZMV28vLZZZd+uks3X5lSo6ehWIAINIR7+L/9phWk8zn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6/QfGAAAA3AAAAA8AAAAAAAAA&#10;AAAAAAAAoQIAAGRycy9kb3ducmV2LnhtbFBLBQYAAAAABAAEAPkAAACUAwAAAAA=&#10;" strokecolor="black [3213]"/>
                    <v:line id="直线 197" o:spid="_x0000_s1313" style="position:absolute;visibility:visible;mso-wrap-style:square" from="3473,5826" to="3473,8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vOgMIAAADcAAAADwAAAGRycy9kb3ducmV2LnhtbERPy2rCQBTdC/2H4Rbc6URBE1JHCQWh&#10;1ZWP0u0lc5ukzdwJM9MY/XpnIbg8nPdqM5hW9OR8Y1nBbJqAIC6tbrhScD5tJxkIH5A1tpZJwZU8&#10;bNYvoxXm2l74QP0xVCKGsM9RQR1Cl0vpy5oM+qntiCP3Y53BEKGrpHZ4ieGmlfMkWUqDDceGGjt6&#10;r6n8O/4bBVm5+3VFWnzOFl9deuvn++X2O1Vq/DoUbyACDeEpfrg/tII0ifPjmXgE5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vOgMIAAADcAAAADwAAAAAAAAAAAAAA&#10;AAChAgAAZHJzL2Rvd25yZXYueG1sUEsFBgAAAAAEAAQA+QAAAJADAAAAAA==&#10;" strokecolor="black [3213]"/>
                  </v:group>
                </v:group>
              </v:group>
            </w:pict>
          </mc:Fallback>
        </mc:AlternateContent>
      </w: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sectPr w:rsidR="00397953">
          <w:pgSz w:w="16840" w:h="11907" w:orient="landscape"/>
          <w:pgMar w:top="1588" w:right="1701" w:bottom="1531" w:left="1418" w:header="851" w:footer="992" w:gutter="0"/>
          <w:cols w:space="425"/>
          <w:docGrid w:type="linesAndChars" w:linePitch="312"/>
        </w:sectPr>
      </w:pPr>
    </w:p>
    <w:p w:rsidR="00397953" w:rsidRPr="00607F8C" w:rsidRDefault="00941514">
      <w:pPr>
        <w:pStyle w:val="2"/>
        <w:rPr>
          <w:rFonts w:asciiTheme="majorEastAsia" w:eastAsiaTheme="majorEastAsia" w:hAnsiTheme="majorEastAsia"/>
        </w:rPr>
      </w:pPr>
      <w:bookmarkStart w:id="86" w:name="_Toc493063013"/>
      <w:r w:rsidRPr="00607F8C">
        <w:rPr>
          <w:rFonts w:asciiTheme="majorEastAsia" w:eastAsiaTheme="majorEastAsia" w:hAnsiTheme="majorEastAsia" w:hint="eastAsia"/>
        </w:rPr>
        <w:lastRenderedPageBreak/>
        <w:t>69.学校本科教学质量工程项目分为几类？</w:t>
      </w:r>
      <w:bookmarkEnd w:id="86"/>
    </w:p>
    <w:p w:rsidR="00397953" w:rsidRPr="00607F8C" w:rsidRDefault="00941514">
      <w:pPr>
        <w:tabs>
          <w:tab w:val="center" w:pos="4153"/>
          <w:tab w:val="left" w:pos="6990"/>
        </w:tabs>
        <w:spacing w:line="600" w:lineRule="exact"/>
        <w:ind w:firstLineChars="200" w:firstLine="640"/>
        <w:jc w:val="left"/>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分为3类</w:t>
      </w:r>
      <w:r w:rsidR="00B26668" w:rsidRPr="00607F8C">
        <w:rPr>
          <w:rFonts w:asciiTheme="majorEastAsia" w:eastAsiaTheme="majorEastAsia" w:hAnsiTheme="majorEastAsia" w:hint="eastAsia"/>
          <w:color w:val="000000" w:themeColor="text1"/>
          <w:sz w:val="32"/>
          <w:szCs w:val="32"/>
        </w:rPr>
        <w:t>，</w:t>
      </w:r>
      <w:r w:rsidRPr="00607F8C">
        <w:rPr>
          <w:rFonts w:asciiTheme="majorEastAsia" w:eastAsiaTheme="majorEastAsia" w:hAnsiTheme="majorEastAsia"/>
          <w:color w:val="000000" w:themeColor="text1"/>
          <w:sz w:val="32"/>
          <w:szCs w:val="32"/>
        </w:rPr>
        <w:t>教学建设类：主要包括专业改造与建设、人才培养质量标准建设、课程及教材建设、教学团队建设、教学质量监控体系建设等项目</w:t>
      </w:r>
      <w:r w:rsidRPr="00607F8C">
        <w:rPr>
          <w:rFonts w:asciiTheme="majorEastAsia" w:eastAsiaTheme="majorEastAsia" w:hAnsiTheme="majorEastAsia" w:hint="eastAsia"/>
          <w:color w:val="000000" w:themeColor="text1"/>
          <w:sz w:val="32"/>
          <w:szCs w:val="32"/>
        </w:rPr>
        <w:t>；</w:t>
      </w:r>
      <w:r w:rsidRPr="00607F8C">
        <w:rPr>
          <w:rFonts w:asciiTheme="majorEastAsia" w:eastAsiaTheme="majorEastAsia" w:hAnsiTheme="majorEastAsia"/>
          <w:color w:val="000000" w:themeColor="text1"/>
          <w:sz w:val="32"/>
          <w:szCs w:val="32"/>
        </w:rPr>
        <w:t>教学改革类：主要包括人才培养模式改革、教学方式方法改革、教学成果奖培育等项目</w:t>
      </w:r>
      <w:r w:rsidRPr="00607F8C">
        <w:rPr>
          <w:rFonts w:asciiTheme="majorEastAsia" w:eastAsiaTheme="majorEastAsia" w:hAnsiTheme="majorEastAsia" w:hint="eastAsia"/>
          <w:color w:val="000000" w:themeColor="text1"/>
          <w:sz w:val="32"/>
          <w:szCs w:val="32"/>
        </w:rPr>
        <w:t>；</w:t>
      </w:r>
      <w:r w:rsidRPr="00607F8C">
        <w:rPr>
          <w:rFonts w:asciiTheme="majorEastAsia" w:eastAsiaTheme="majorEastAsia" w:hAnsiTheme="majorEastAsia"/>
          <w:color w:val="000000" w:themeColor="text1"/>
          <w:sz w:val="32"/>
          <w:szCs w:val="32"/>
        </w:rPr>
        <w:t>学生创新创业实践类：主要包括大学生创新创业训练计划、创新创业实践及学科竞赛等项目。</w:t>
      </w:r>
    </w:p>
    <w:p w:rsidR="00397953" w:rsidRPr="00607F8C" w:rsidRDefault="00941514" w:rsidP="002A64C3">
      <w:pPr>
        <w:pStyle w:val="2"/>
        <w:rPr>
          <w:rFonts w:asciiTheme="majorEastAsia" w:eastAsiaTheme="majorEastAsia" w:hAnsiTheme="majorEastAsia"/>
        </w:rPr>
      </w:pPr>
      <w:bookmarkStart w:id="87" w:name="_Toc493063014"/>
      <w:r w:rsidRPr="00607F8C">
        <w:rPr>
          <w:rFonts w:asciiTheme="majorEastAsia" w:eastAsiaTheme="majorEastAsia" w:hAnsiTheme="majorEastAsia" w:hint="eastAsia"/>
        </w:rPr>
        <w:t>70.</w:t>
      </w:r>
      <w:r w:rsidR="0068780A" w:rsidRPr="00607F8C">
        <w:rPr>
          <w:rFonts w:asciiTheme="majorEastAsia" w:eastAsiaTheme="majorEastAsia" w:hAnsiTheme="majorEastAsia" w:hint="eastAsia"/>
        </w:rPr>
        <w:t>学校服务教师教学发展的机制是什么？</w:t>
      </w:r>
      <w:bookmarkEnd w:id="87"/>
    </w:p>
    <w:p w:rsidR="00397953" w:rsidRPr="00607F8C" w:rsidRDefault="00176607">
      <w:pPr>
        <w:ind w:firstLineChars="200" w:firstLine="64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学校成立</w:t>
      </w:r>
      <w:r w:rsidR="00941514" w:rsidRPr="00607F8C">
        <w:rPr>
          <w:rFonts w:asciiTheme="majorEastAsia" w:eastAsiaTheme="majorEastAsia" w:hAnsiTheme="majorEastAsia" w:hint="eastAsia"/>
          <w:color w:val="000000" w:themeColor="text1"/>
          <w:sz w:val="32"/>
          <w:szCs w:val="32"/>
        </w:rPr>
        <w:t>教学发展中心</w:t>
      </w:r>
      <w:r w:rsidRPr="00607F8C">
        <w:rPr>
          <w:rFonts w:asciiTheme="majorEastAsia" w:eastAsiaTheme="majorEastAsia" w:hAnsiTheme="majorEastAsia" w:hint="eastAsia"/>
          <w:color w:val="000000" w:themeColor="text1"/>
          <w:sz w:val="32"/>
          <w:szCs w:val="32"/>
        </w:rPr>
        <w:t>，主要</w:t>
      </w:r>
      <w:r w:rsidR="00941514" w:rsidRPr="00607F8C">
        <w:rPr>
          <w:rFonts w:asciiTheme="majorEastAsia" w:eastAsiaTheme="majorEastAsia" w:hAnsiTheme="majorEastAsia" w:hint="eastAsia"/>
          <w:color w:val="000000" w:themeColor="text1"/>
          <w:sz w:val="32"/>
          <w:szCs w:val="32"/>
        </w:rPr>
        <w:t>承担高等教育研究、教育教学评估以及教师能力发展等三项工作职能。为教师提供国内进修培训、诊断评估</w:t>
      </w:r>
      <w:r w:rsidR="00A11563" w:rsidRPr="00607F8C">
        <w:rPr>
          <w:rFonts w:asciiTheme="majorEastAsia" w:eastAsiaTheme="majorEastAsia" w:hAnsiTheme="majorEastAsia" w:hint="eastAsia"/>
          <w:color w:val="000000" w:themeColor="text1"/>
          <w:sz w:val="32"/>
          <w:szCs w:val="32"/>
        </w:rPr>
        <w:t>与</w:t>
      </w:r>
      <w:r w:rsidR="00941514" w:rsidRPr="00607F8C">
        <w:rPr>
          <w:rFonts w:asciiTheme="majorEastAsia" w:eastAsiaTheme="majorEastAsia" w:hAnsiTheme="majorEastAsia" w:hint="eastAsia"/>
          <w:color w:val="000000" w:themeColor="text1"/>
          <w:sz w:val="32"/>
          <w:szCs w:val="32"/>
        </w:rPr>
        <w:t>咨询、教学研修等方面的支持与服务</w:t>
      </w:r>
      <w:r w:rsidRPr="00607F8C">
        <w:rPr>
          <w:rFonts w:asciiTheme="majorEastAsia" w:eastAsiaTheme="majorEastAsia" w:hAnsiTheme="majorEastAsia" w:hint="eastAsia"/>
          <w:color w:val="000000" w:themeColor="text1"/>
          <w:sz w:val="32"/>
          <w:szCs w:val="32"/>
        </w:rPr>
        <w:t>；</w:t>
      </w:r>
      <w:r w:rsidR="00941514" w:rsidRPr="00607F8C">
        <w:rPr>
          <w:rFonts w:asciiTheme="majorEastAsia" w:eastAsiaTheme="majorEastAsia" w:hAnsiTheme="majorEastAsia" w:hint="eastAsia"/>
          <w:color w:val="000000" w:themeColor="text1"/>
          <w:sz w:val="32"/>
          <w:szCs w:val="32"/>
        </w:rPr>
        <w:t>每年设立100万元教师培训专项；每年举办30</w:t>
      </w:r>
      <w:r w:rsidR="00A11563" w:rsidRPr="00607F8C">
        <w:rPr>
          <w:rFonts w:asciiTheme="majorEastAsia" w:eastAsiaTheme="majorEastAsia" w:hAnsiTheme="majorEastAsia" w:hint="eastAsia"/>
          <w:color w:val="000000" w:themeColor="text1"/>
          <w:sz w:val="32"/>
          <w:szCs w:val="32"/>
        </w:rPr>
        <w:t>余</w:t>
      </w:r>
      <w:r w:rsidR="00941514" w:rsidRPr="00607F8C">
        <w:rPr>
          <w:rFonts w:asciiTheme="majorEastAsia" w:eastAsiaTheme="majorEastAsia" w:hAnsiTheme="majorEastAsia" w:hint="eastAsia"/>
          <w:color w:val="000000" w:themeColor="text1"/>
          <w:sz w:val="32"/>
          <w:szCs w:val="32"/>
        </w:rPr>
        <w:t>场次教育</w:t>
      </w:r>
      <w:r w:rsidR="00A11563" w:rsidRPr="00607F8C">
        <w:rPr>
          <w:rFonts w:asciiTheme="majorEastAsia" w:eastAsiaTheme="majorEastAsia" w:hAnsiTheme="majorEastAsia" w:hint="eastAsia"/>
          <w:color w:val="000000" w:themeColor="text1"/>
          <w:sz w:val="32"/>
          <w:szCs w:val="32"/>
        </w:rPr>
        <w:t>新</w:t>
      </w:r>
      <w:r w:rsidR="00941514" w:rsidRPr="00607F8C">
        <w:rPr>
          <w:rFonts w:asciiTheme="majorEastAsia" w:eastAsiaTheme="majorEastAsia" w:hAnsiTheme="majorEastAsia" w:hint="eastAsia"/>
          <w:color w:val="000000" w:themeColor="text1"/>
          <w:sz w:val="32"/>
          <w:szCs w:val="32"/>
        </w:rPr>
        <w:t>技术</w:t>
      </w:r>
      <w:r w:rsidR="00A11563" w:rsidRPr="00607F8C">
        <w:rPr>
          <w:rFonts w:asciiTheme="majorEastAsia" w:eastAsiaTheme="majorEastAsia" w:hAnsiTheme="majorEastAsia" w:hint="eastAsia"/>
          <w:color w:val="000000" w:themeColor="text1"/>
          <w:sz w:val="32"/>
          <w:szCs w:val="32"/>
        </w:rPr>
        <w:t>新</w:t>
      </w:r>
      <w:r w:rsidR="00A11563" w:rsidRPr="00607F8C">
        <w:rPr>
          <w:rFonts w:asciiTheme="majorEastAsia" w:eastAsiaTheme="majorEastAsia" w:hAnsiTheme="majorEastAsia"/>
          <w:color w:val="000000" w:themeColor="text1"/>
          <w:sz w:val="32"/>
          <w:szCs w:val="32"/>
        </w:rPr>
        <w:t>方法</w:t>
      </w:r>
      <w:r w:rsidR="00941514" w:rsidRPr="00607F8C">
        <w:rPr>
          <w:rFonts w:asciiTheme="majorEastAsia" w:eastAsiaTheme="majorEastAsia" w:hAnsiTheme="majorEastAsia" w:hint="eastAsia"/>
          <w:color w:val="000000" w:themeColor="text1"/>
          <w:sz w:val="32"/>
          <w:szCs w:val="32"/>
        </w:rPr>
        <w:t>培训，</w:t>
      </w:r>
      <w:r w:rsidR="00A11563" w:rsidRPr="00607F8C">
        <w:rPr>
          <w:rFonts w:asciiTheme="majorEastAsia" w:eastAsiaTheme="majorEastAsia" w:hAnsiTheme="majorEastAsia" w:hint="eastAsia"/>
          <w:color w:val="000000" w:themeColor="text1"/>
          <w:sz w:val="32"/>
          <w:szCs w:val="32"/>
        </w:rPr>
        <w:t>校内</w:t>
      </w:r>
      <w:r w:rsidR="00A11563" w:rsidRPr="00607F8C">
        <w:rPr>
          <w:rFonts w:asciiTheme="majorEastAsia" w:eastAsiaTheme="majorEastAsia" w:hAnsiTheme="majorEastAsia"/>
          <w:color w:val="000000" w:themeColor="text1"/>
          <w:sz w:val="32"/>
          <w:szCs w:val="32"/>
        </w:rPr>
        <w:t>参</w:t>
      </w:r>
      <w:proofErr w:type="gramStart"/>
      <w:r w:rsidR="00A11563" w:rsidRPr="00607F8C">
        <w:rPr>
          <w:rFonts w:asciiTheme="majorEastAsia" w:eastAsiaTheme="majorEastAsia" w:hAnsiTheme="majorEastAsia"/>
          <w:color w:val="000000" w:themeColor="text1"/>
          <w:sz w:val="32"/>
          <w:szCs w:val="32"/>
        </w:rPr>
        <w:t>训</w:t>
      </w:r>
      <w:proofErr w:type="gramEnd"/>
      <w:r w:rsidR="00941514" w:rsidRPr="00607F8C">
        <w:rPr>
          <w:rFonts w:asciiTheme="majorEastAsia" w:eastAsiaTheme="majorEastAsia" w:hAnsiTheme="majorEastAsia" w:hint="eastAsia"/>
          <w:color w:val="000000" w:themeColor="text1"/>
          <w:sz w:val="32"/>
          <w:szCs w:val="32"/>
        </w:rPr>
        <w:t>1200</w:t>
      </w:r>
      <w:r w:rsidR="00A11563" w:rsidRPr="00607F8C">
        <w:rPr>
          <w:rFonts w:asciiTheme="majorEastAsia" w:eastAsiaTheme="majorEastAsia" w:hAnsiTheme="majorEastAsia" w:hint="eastAsia"/>
          <w:color w:val="000000" w:themeColor="text1"/>
          <w:sz w:val="32"/>
          <w:szCs w:val="32"/>
        </w:rPr>
        <w:t>余</w:t>
      </w:r>
      <w:r w:rsidR="00941514" w:rsidRPr="00607F8C">
        <w:rPr>
          <w:rFonts w:asciiTheme="majorEastAsia" w:eastAsiaTheme="majorEastAsia" w:hAnsiTheme="majorEastAsia" w:hint="eastAsia"/>
          <w:color w:val="000000" w:themeColor="text1"/>
          <w:sz w:val="32"/>
          <w:szCs w:val="32"/>
        </w:rPr>
        <w:t>人（次）；联合台湾大学、清华大学、</w:t>
      </w:r>
      <w:proofErr w:type="gramStart"/>
      <w:r w:rsidR="00941514" w:rsidRPr="00607F8C">
        <w:rPr>
          <w:rFonts w:asciiTheme="majorEastAsia" w:eastAsiaTheme="majorEastAsia" w:hAnsiTheme="majorEastAsia" w:hint="eastAsia"/>
          <w:color w:val="000000" w:themeColor="text1"/>
          <w:sz w:val="32"/>
          <w:szCs w:val="32"/>
        </w:rPr>
        <w:t>智慧树网等</w:t>
      </w:r>
      <w:proofErr w:type="gramEnd"/>
      <w:r w:rsidR="00941514" w:rsidRPr="00607F8C">
        <w:rPr>
          <w:rFonts w:asciiTheme="majorEastAsia" w:eastAsiaTheme="majorEastAsia" w:hAnsiTheme="majorEastAsia" w:hint="eastAsia"/>
          <w:color w:val="000000" w:themeColor="text1"/>
          <w:sz w:val="32"/>
          <w:szCs w:val="32"/>
        </w:rPr>
        <w:t>开展专题培训，举办“秀槐教学工作坊”“慕课共享训练营”等</w:t>
      </w:r>
      <w:r w:rsidR="00A11563" w:rsidRPr="00607F8C">
        <w:rPr>
          <w:rFonts w:asciiTheme="majorEastAsia" w:eastAsiaTheme="majorEastAsia" w:hAnsiTheme="majorEastAsia" w:hint="eastAsia"/>
          <w:color w:val="000000" w:themeColor="text1"/>
          <w:sz w:val="32"/>
          <w:szCs w:val="32"/>
        </w:rPr>
        <w:t>特色</w:t>
      </w:r>
      <w:r w:rsidR="00A11563" w:rsidRPr="00607F8C">
        <w:rPr>
          <w:rFonts w:asciiTheme="majorEastAsia" w:eastAsiaTheme="majorEastAsia" w:hAnsiTheme="majorEastAsia"/>
          <w:color w:val="000000" w:themeColor="text1"/>
          <w:sz w:val="32"/>
          <w:szCs w:val="32"/>
        </w:rPr>
        <w:t>培训品牌</w:t>
      </w:r>
      <w:r w:rsidR="00941514" w:rsidRPr="00607F8C">
        <w:rPr>
          <w:rFonts w:asciiTheme="majorEastAsia" w:eastAsiaTheme="majorEastAsia" w:hAnsiTheme="majorEastAsia" w:hint="eastAsia"/>
          <w:color w:val="000000" w:themeColor="text1"/>
          <w:sz w:val="32"/>
          <w:szCs w:val="32"/>
        </w:rPr>
        <w:t>提高教师教学能力。</w:t>
      </w:r>
    </w:p>
    <w:p w:rsidR="00397953" w:rsidRPr="00607F8C" w:rsidRDefault="00941514">
      <w:pPr>
        <w:pStyle w:val="2"/>
        <w:rPr>
          <w:rFonts w:asciiTheme="majorEastAsia" w:eastAsiaTheme="majorEastAsia" w:hAnsiTheme="majorEastAsia"/>
        </w:rPr>
      </w:pPr>
      <w:bookmarkStart w:id="88" w:name="_Toc493063015"/>
      <w:r w:rsidRPr="00607F8C">
        <w:rPr>
          <w:rFonts w:asciiTheme="majorEastAsia" w:eastAsiaTheme="majorEastAsia" w:hAnsiTheme="majorEastAsia" w:hint="eastAsia"/>
        </w:rPr>
        <w:t>71.学校《新进教师聘用管理实施办法》中规定教师的科研启动费是多少？</w:t>
      </w:r>
      <w:bookmarkEnd w:id="88"/>
    </w:p>
    <w:p w:rsidR="00397953" w:rsidRPr="00607F8C" w:rsidRDefault="00941514">
      <w:pPr>
        <w:ind w:firstLine="60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自然科学类博士毕业生提供</w:t>
      </w:r>
      <w:r w:rsidRPr="00607F8C">
        <w:rPr>
          <w:rFonts w:asciiTheme="majorEastAsia" w:eastAsiaTheme="majorEastAsia" w:hAnsiTheme="majorEastAsia"/>
          <w:color w:val="000000" w:themeColor="text1"/>
          <w:sz w:val="32"/>
          <w:szCs w:val="32"/>
        </w:rPr>
        <w:t>20</w:t>
      </w:r>
      <w:r w:rsidRPr="00607F8C">
        <w:rPr>
          <w:rFonts w:asciiTheme="majorEastAsia" w:eastAsiaTheme="majorEastAsia" w:hAnsiTheme="majorEastAsia" w:hint="eastAsia"/>
          <w:color w:val="000000" w:themeColor="text1"/>
          <w:sz w:val="32"/>
          <w:szCs w:val="32"/>
        </w:rPr>
        <w:t>万元科研启动费，人文社科类博士毕业生提供</w:t>
      </w:r>
      <w:r w:rsidRPr="00607F8C">
        <w:rPr>
          <w:rFonts w:asciiTheme="majorEastAsia" w:eastAsiaTheme="majorEastAsia" w:hAnsiTheme="majorEastAsia"/>
          <w:color w:val="000000" w:themeColor="text1"/>
          <w:sz w:val="32"/>
          <w:szCs w:val="32"/>
        </w:rPr>
        <w:t>10</w:t>
      </w:r>
      <w:r w:rsidRPr="00607F8C">
        <w:rPr>
          <w:rFonts w:asciiTheme="majorEastAsia" w:eastAsiaTheme="majorEastAsia" w:hAnsiTheme="majorEastAsia" w:hint="eastAsia"/>
          <w:color w:val="000000" w:themeColor="text1"/>
          <w:sz w:val="32"/>
          <w:szCs w:val="32"/>
        </w:rPr>
        <w:t>万元科研启动费（不含陕西省政府的专项资助）。</w:t>
      </w:r>
    </w:p>
    <w:p w:rsidR="00397953" w:rsidRPr="00607F8C" w:rsidRDefault="00941514" w:rsidP="00E80A62">
      <w:pPr>
        <w:keepNext/>
        <w:keepLines/>
        <w:spacing w:line="360" w:lineRule="auto"/>
        <w:ind w:firstLineChars="200" w:firstLine="643"/>
        <w:jc w:val="left"/>
        <w:outlineLvl w:val="1"/>
        <w:rPr>
          <w:rFonts w:asciiTheme="majorEastAsia" w:eastAsiaTheme="majorEastAsia" w:hAnsiTheme="majorEastAsia" w:cstheme="majorBidi"/>
          <w:b/>
          <w:bCs/>
          <w:sz w:val="32"/>
          <w:szCs w:val="32"/>
        </w:rPr>
      </w:pPr>
      <w:bookmarkStart w:id="89" w:name="_Toc493063016"/>
      <w:r w:rsidRPr="00607F8C">
        <w:rPr>
          <w:rFonts w:asciiTheme="majorEastAsia" w:eastAsiaTheme="majorEastAsia" w:hAnsiTheme="majorEastAsia" w:cstheme="majorBidi" w:hint="eastAsia"/>
          <w:b/>
          <w:bCs/>
          <w:sz w:val="32"/>
          <w:szCs w:val="32"/>
        </w:rPr>
        <w:t>72.教师本科教学质量综合评价的内容及要点是什么？</w:t>
      </w:r>
      <w:bookmarkEnd w:id="89"/>
      <w:r w:rsidRPr="00607F8C">
        <w:rPr>
          <w:rFonts w:asciiTheme="majorEastAsia" w:eastAsiaTheme="majorEastAsia" w:hAnsiTheme="majorEastAsia" w:cstheme="majorBidi"/>
          <w:b/>
          <w:bCs/>
          <w:sz w:val="32"/>
          <w:szCs w:val="32"/>
        </w:rPr>
        <w:t xml:space="preserve"> </w:t>
      </w:r>
    </w:p>
    <w:p w:rsidR="00397953" w:rsidRPr="00607F8C" w:rsidRDefault="00941514">
      <w:pPr>
        <w:spacing w:line="600" w:lineRule="exact"/>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教师本科教学质量综合评价内容包括学生评价、学院（系、</w:t>
      </w:r>
      <w:r w:rsidRPr="00607F8C">
        <w:rPr>
          <w:rFonts w:asciiTheme="majorEastAsia" w:eastAsiaTheme="majorEastAsia" w:hAnsiTheme="majorEastAsia" w:hint="eastAsia"/>
          <w:sz w:val="32"/>
          <w:szCs w:val="32"/>
        </w:rPr>
        <w:lastRenderedPageBreak/>
        <w:t>部）评价、学校评价三个方面，其权重分别为60%、30%、10%。</w:t>
      </w:r>
    </w:p>
    <w:p w:rsidR="00397953" w:rsidRPr="00607F8C" w:rsidRDefault="00941514">
      <w:pPr>
        <w:spacing w:line="600" w:lineRule="exact"/>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学生评价按学期进行。重点评价每位任课教师的教学过程和教学效果。学生评价以学生网上评教的形式完成。</w:t>
      </w:r>
    </w:p>
    <w:p w:rsidR="00397953" w:rsidRPr="00607F8C" w:rsidRDefault="00941514">
      <w:pPr>
        <w:spacing w:line="600" w:lineRule="exact"/>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学院（系、部）评价。学院（系、部）评价按年度进行。重点针对教师的教学工作态度、教学工作量、教学质量、教学效果、教学改革及成效等方面进行评价。</w:t>
      </w:r>
    </w:p>
    <w:p w:rsidR="00397953" w:rsidRPr="00607F8C" w:rsidRDefault="00941514">
      <w:pPr>
        <w:spacing w:line="600" w:lineRule="exact"/>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学校评价按年度进行。由教务处组织专家实施，重点审核任课教师的教师资格、教学资料（包括课程质量标准、教学课件、教材、教学日历）及教学计划执行情况等，并实行教学事故一票否决制。</w:t>
      </w:r>
    </w:p>
    <w:p w:rsidR="00397953" w:rsidRPr="00607F8C" w:rsidRDefault="00941514" w:rsidP="00E80A62">
      <w:pPr>
        <w:keepNext/>
        <w:keepLines/>
        <w:spacing w:line="360" w:lineRule="auto"/>
        <w:ind w:firstLineChars="200" w:firstLine="643"/>
        <w:jc w:val="left"/>
        <w:outlineLvl w:val="1"/>
        <w:rPr>
          <w:rFonts w:asciiTheme="majorEastAsia" w:eastAsiaTheme="majorEastAsia" w:hAnsiTheme="majorEastAsia" w:cstheme="majorBidi"/>
          <w:b/>
          <w:bCs/>
          <w:sz w:val="32"/>
          <w:szCs w:val="32"/>
        </w:rPr>
      </w:pPr>
      <w:bookmarkStart w:id="90" w:name="_Toc493063017"/>
      <w:r w:rsidRPr="00607F8C">
        <w:rPr>
          <w:rFonts w:asciiTheme="majorEastAsia" w:eastAsiaTheme="majorEastAsia" w:hAnsiTheme="majorEastAsia" w:cstheme="majorBidi" w:hint="eastAsia"/>
          <w:b/>
          <w:bCs/>
          <w:sz w:val="32"/>
          <w:szCs w:val="32"/>
        </w:rPr>
        <w:t>73.学生如何评教？</w:t>
      </w:r>
      <w:bookmarkEnd w:id="90"/>
      <w:r w:rsidRPr="00607F8C">
        <w:rPr>
          <w:rFonts w:asciiTheme="majorEastAsia" w:eastAsiaTheme="majorEastAsia" w:hAnsiTheme="majorEastAsia" w:cstheme="majorBidi" w:hint="eastAsia"/>
          <w:b/>
          <w:bCs/>
          <w:sz w:val="32"/>
          <w:szCs w:val="32"/>
        </w:rPr>
        <w:t xml:space="preserve"> </w:t>
      </w:r>
    </w:p>
    <w:p w:rsidR="00397953" w:rsidRPr="00607F8C" w:rsidRDefault="00941514">
      <w:pPr>
        <w:spacing w:line="60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全校所有在籍全日制本科生须对各自本学期所修读的理论课、体育课在网上进行评教。学生网上评教采用实名登录、匿名评价的方式进行, 评价系统和结果中不显示学生任何信息；完成评教工作后，方可在“本科教务管理系统”中查询课程考试成绩。学生评教操作流程为:登录“本科教务管理系统”，进入“教学质量评价与督导”板块，根据系统设置的指标体系，从教师教学责任心、授课准备、课程内容熟练程度、教学方法和手段的运用、讲课的条理性、层次性，语言表达，作业批改，教材选用，师生互动等方面对老师授课水平进行客观评价。评教结果由教务处在下学期开学后反馈至各教学单位。</w:t>
      </w:r>
    </w:p>
    <w:p w:rsidR="00397953" w:rsidRPr="00607F8C" w:rsidRDefault="00941514">
      <w:pPr>
        <w:pStyle w:val="2"/>
        <w:rPr>
          <w:rFonts w:asciiTheme="majorEastAsia" w:eastAsiaTheme="majorEastAsia" w:hAnsiTheme="majorEastAsia"/>
        </w:rPr>
      </w:pPr>
      <w:bookmarkStart w:id="91" w:name="_Toc493063018"/>
      <w:r w:rsidRPr="00607F8C">
        <w:rPr>
          <w:rFonts w:asciiTheme="majorEastAsia" w:eastAsiaTheme="majorEastAsia" w:hAnsiTheme="majorEastAsia" w:hint="eastAsia"/>
        </w:rPr>
        <w:lastRenderedPageBreak/>
        <w:t>74.学校的学生管理机构有哪些？</w:t>
      </w:r>
      <w:bookmarkEnd w:id="91"/>
    </w:p>
    <w:p w:rsidR="00397953" w:rsidRPr="00607F8C" w:rsidRDefault="00941514">
      <w:pPr>
        <w:autoSpaceDE w:val="0"/>
        <w:autoSpaceDN w:val="0"/>
        <w:spacing w:line="360" w:lineRule="auto"/>
        <w:ind w:firstLineChars="200" w:firstLine="64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学校专门设立党委学生工作部（处）、共青团西北农林科技大学委员会、就业指导中心以及各学院学生工作办公室和团工委。</w:t>
      </w:r>
    </w:p>
    <w:p w:rsidR="00397953" w:rsidRPr="00607F8C" w:rsidRDefault="00941514">
      <w:pPr>
        <w:pStyle w:val="2"/>
        <w:rPr>
          <w:rFonts w:asciiTheme="majorEastAsia" w:eastAsiaTheme="majorEastAsia" w:hAnsiTheme="majorEastAsia"/>
        </w:rPr>
      </w:pPr>
      <w:bookmarkStart w:id="92" w:name="_Toc493063019"/>
      <w:r w:rsidRPr="00607F8C">
        <w:rPr>
          <w:rFonts w:asciiTheme="majorEastAsia" w:eastAsiaTheme="majorEastAsia" w:hAnsiTheme="majorEastAsia" w:hint="eastAsia"/>
        </w:rPr>
        <w:t>75.学校学生指导与服务体系包含哪些内容？</w:t>
      </w:r>
      <w:bookmarkEnd w:id="92"/>
    </w:p>
    <w:p w:rsidR="00397953" w:rsidRPr="00607F8C" w:rsidRDefault="00941514">
      <w:pPr>
        <w:autoSpaceDE w:val="0"/>
        <w:autoSpaceDN w:val="0"/>
        <w:spacing w:line="360" w:lineRule="auto"/>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主要包括学生思想政治教育、心理健康、学生资助、就业创业、学业支持、学生体质健康促进等内容。</w:t>
      </w:r>
    </w:p>
    <w:p w:rsidR="00397953" w:rsidRPr="00607F8C" w:rsidRDefault="00941514">
      <w:pPr>
        <w:pStyle w:val="2"/>
        <w:rPr>
          <w:rFonts w:asciiTheme="majorEastAsia" w:eastAsiaTheme="majorEastAsia" w:hAnsiTheme="majorEastAsia"/>
        </w:rPr>
      </w:pPr>
      <w:bookmarkStart w:id="93" w:name="_Toc493063020"/>
      <w:r w:rsidRPr="00607F8C">
        <w:rPr>
          <w:rFonts w:asciiTheme="majorEastAsia" w:eastAsiaTheme="majorEastAsia" w:hAnsiTheme="majorEastAsia" w:hint="eastAsia"/>
        </w:rPr>
        <w:t>76.学校</w:t>
      </w:r>
      <w:r w:rsidR="00786F80" w:rsidRPr="00607F8C">
        <w:rPr>
          <w:rFonts w:asciiTheme="majorEastAsia" w:eastAsiaTheme="majorEastAsia" w:hAnsiTheme="majorEastAsia" w:hint="eastAsia"/>
        </w:rPr>
        <w:t>自评报告中</w:t>
      </w:r>
      <w:r w:rsidRPr="00607F8C">
        <w:rPr>
          <w:rFonts w:asciiTheme="majorEastAsia" w:eastAsiaTheme="majorEastAsia" w:hAnsiTheme="majorEastAsia" w:hint="eastAsia"/>
        </w:rPr>
        <w:t>特色项目是什么？</w:t>
      </w:r>
      <w:bookmarkEnd w:id="93"/>
    </w:p>
    <w:p w:rsidR="00397953" w:rsidRPr="00607F8C" w:rsidRDefault="00941514">
      <w:pPr>
        <w:autoSpaceDE w:val="0"/>
        <w:autoSpaceDN w:val="0"/>
        <w:spacing w:line="360" w:lineRule="auto"/>
        <w:ind w:firstLineChars="200" w:firstLine="640"/>
        <w:jc w:val="left"/>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——发挥产学研办学传统与优势引领本科人才培养；</w:t>
      </w:r>
    </w:p>
    <w:p w:rsidR="00397953" w:rsidRPr="00607F8C" w:rsidRDefault="00941514">
      <w:pPr>
        <w:autoSpaceDE w:val="0"/>
        <w:autoSpaceDN w:val="0"/>
        <w:spacing w:line="360" w:lineRule="auto"/>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——探索模式创新　培养农林学科拔尖创新人才。</w:t>
      </w:r>
    </w:p>
    <w:p w:rsidR="00397953" w:rsidRPr="00607F8C" w:rsidRDefault="00941514">
      <w:pPr>
        <w:pStyle w:val="2"/>
        <w:rPr>
          <w:rFonts w:asciiTheme="majorEastAsia" w:eastAsiaTheme="majorEastAsia" w:hAnsiTheme="majorEastAsia"/>
        </w:rPr>
      </w:pPr>
      <w:bookmarkStart w:id="94" w:name="_Toc493063021"/>
      <w:r w:rsidRPr="00607F8C">
        <w:rPr>
          <w:rFonts w:asciiTheme="majorEastAsia" w:eastAsiaTheme="majorEastAsia" w:hAnsiTheme="majorEastAsia" w:hint="eastAsia"/>
        </w:rPr>
        <w:t>77.学校审核评估组织机构如何？</w:t>
      </w:r>
      <w:bookmarkEnd w:id="94"/>
    </w:p>
    <w:p w:rsidR="00397953" w:rsidRPr="00607F8C" w:rsidRDefault="00941514">
      <w:pPr>
        <w:ind w:firstLineChars="200" w:firstLine="640"/>
        <w:rPr>
          <w:rFonts w:asciiTheme="majorEastAsia" w:eastAsiaTheme="majorEastAsia" w:hAnsiTheme="majorEastAsia"/>
          <w:sz w:val="32"/>
          <w:szCs w:val="32"/>
        </w:rPr>
        <w:sectPr w:rsidR="00397953" w:rsidRPr="00607F8C" w:rsidSect="00C2111B">
          <w:pgSz w:w="11907" w:h="16840"/>
          <w:pgMar w:top="1701" w:right="1418" w:bottom="1418" w:left="1418" w:header="851" w:footer="992" w:gutter="0"/>
          <w:cols w:space="425"/>
          <w:docGrid w:type="linesAndChars" w:linePitch="312"/>
        </w:sectPr>
      </w:pPr>
      <w:r w:rsidRPr="00607F8C">
        <w:rPr>
          <w:rFonts w:asciiTheme="majorEastAsia" w:eastAsiaTheme="majorEastAsia" w:hAnsiTheme="majorEastAsia" w:hint="eastAsia"/>
          <w:sz w:val="32"/>
          <w:szCs w:val="32"/>
        </w:rPr>
        <w:t>为保障评估工作顺利实施，学校成立了本科教学工作审核评估领导小组、工作组和办公室，具体负责审核评估工作。</w:t>
      </w:r>
    </w:p>
    <w:p w:rsidR="00397953" w:rsidRDefault="00941514">
      <w:pPr>
        <w:pStyle w:val="1"/>
      </w:pPr>
      <w:bookmarkStart w:id="95" w:name="_Toc493063022"/>
      <w:r>
        <w:rPr>
          <w:rFonts w:hint="eastAsia"/>
        </w:rPr>
        <w:lastRenderedPageBreak/>
        <w:t>第三部分</w:t>
      </w:r>
      <w:r>
        <w:rPr>
          <w:rFonts w:hint="eastAsia"/>
        </w:rPr>
        <w:t xml:space="preserve">  </w:t>
      </w:r>
      <w:r>
        <w:rPr>
          <w:rFonts w:hint="eastAsia"/>
        </w:rPr>
        <w:t>评建工作</w:t>
      </w:r>
      <w:bookmarkEnd w:id="95"/>
    </w:p>
    <w:p w:rsidR="00397953" w:rsidRPr="00607F8C" w:rsidRDefault="00941514">
      <w:pPr>
        <w:pStyle w:val="2"/>
        <w:rPr>
          <w:rFonts w:asciiTheme="majorEastAsia" w:eastAsiaTheme="majorEastAsia" w:hAnsiTheme="majorEastAsia"/>
        </w:rPr>
      </w:pPr>
      <w:bookmarkStart w:id="96" w:name="_Toc493063023"/>
      <w:r w:rsidRPr="00607F8C">
        <w:rPr>
          <w:rFonts w:asciiTheme="majorEastAsia" w:eastAsiaTheme="majorEastAsia" w:hAnsiTheme="majorEastAsia" w:hint="eastAsia"/>
        </w:rPr>
        <w:t>78.学校何时接受教育部本科教学工作审核评估？</w:t>
      </w:r>
      <w:bookmarkEnd w:id="96"/>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学校将于10月16日-10月20日接受教育部对学校本科教学工作审核评估。</w:t>
      </w:r>
    </w:p>
    <w:p w:rsidR="00397953" w:rsidRPr="00607F8C" w:rsidRDefault="00941514">
      <w:pPr>
        <w:pStyle w:val="2"/>
        <w:rPr>
          <w:rFonts w:asciiTheme="majorEastAsia" w:eastAsiaTheme="majorEastAsia" w:hAnsiTheme="majorEastAsia"/>
        </w:rPr>
      </w:pPr>
      <w:bookmarkStart w:id="97" w:name="_Toc493063024"/>
      <w:r w:rsidRPr="00607F8C">
        <w:rPr>
          <w:rFonts w:asciiTheme="majorEastAsia" w:eastAsiaTheme="majorEastAsia" w:hAnsiTheme="majorEastAsia" w:hint="eastAsia"/>
        </w:rPr>
        <w:t>79.学校的评建工作分为哪几个阶段？</w:t>
      </w:r>
      <w:bookmarkEnd w:id="97"/>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动员部署阶段、自查自建阶段、自评阶段、自我完善阶段、专家现场考察阶段、整改与总结提高阶段。</w:t>
      </w:r>
    </w:p>
    <w:p w:rsidR="00397953" w:rsidRPr="00607F8C" w:rsidRDefault="00941514">
      <w:pPr>
        <w:pStyle w:val="2"/>
        <w:rPr>
          <w:rFonts w:asciiTheme="majorEastAsia" w:eastAsiaTheme="majorEastAsia" w:hAnsiTheme="majorEastAsia"/>
        </w:rPr>
      </w:pPr>
      <w:bookmarkStart w:id="98" w:name="_Toc493063025"/>
      <w:r w:rsidRPr="00607F8C">
        <w:rPr>
          <w:rFonts w:asciiTheme="majorEastAsia" w:eastAsiaTheme="majorEastAsia" w:hAnsiTheme="majorEastAsia" w:hint="eastAsia"/>
        </w:rPr>
        <w:t>80.职能部门在审核评估过程中的主要工作是什么？</w:t>
      </w:r>
      <w:bookmarkEnd w:id="98"/>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按照要求，完成审核评估数据库的填报工作，提供必要的支撑材料，并做好接受专家深度访谈和部门汇报的准备。在专家进校之后，确保能够向专家提供一切与本单位相关的材料，确定本单位审核评估联络人，保证24小时联络畅通。</w:t>
      </w:r>
    </w:p>
    <w:p w:rsidR="00397953" w:rsidRPr="00607F8C" w:rsidRDefault="00941514">
      <w:pPr>
        <w:pStyle w:val="2"/>
        <w:rPr>
          <w:rFonts w:asciiTheme="majorEastAsia" w:eastAsiaTheme="majorEastAsia" w:hAnsiTheme="majorEastAsia"/>
        </w:rPr>
      </w:pPr>
      <w:bookmarkStart w:id="99" w:name="_Toc493063026"/>
      <w:r w:rsidRPr="00607F8C">
        <w:rPr>
          <w:rFonts w:asciiTheme="majorEastAsia" w:eastAsiaTheme="majorEastAsia" w:hAnsiTheme="majorEastAsia" w:hint="eastAsia"/>
        </w:rPr>
        <w:t>81.学院在审核评估过程中的主要工作是什么？</w:t>
      </w:r>
      <w:bookmarkEnd w:id="99"/>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协助各部门完成审核评估数据库的填报工作和学院（系、部）自评报告的写作，提供必要的支撑材料，认真思考本学院（系、部）在本科教学和人才培养方面的突出亮点及育人效果，做好专家走访时的汇报准备工作。在专家进校之后，确保能够向专家提供一切与本单位相关的材料，确定本单位审核评估联络人，保证24小时联络畅通。</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做好常规的教学工作和管理工作，严格遵守教学和管理规章</w:t>
      </w:r>
      <w:r w:rsidRPr="00607F8C">
        <w:rPr>
          <w:rFonts w:asciiTheme="majorEastAsia" w:eastAsiaTheme="majorEastAsia" w:hAnsiTheme="majorEastAsia" w:hint="eastAsia"/>
          <w:sz w:val="32"/>
          <w:szCs w:val="32"/>
        </w:rPr>
        <w:lastRenderedPageBreak/>
        <w:t>制度，加强学生学风建设和管理，确保教师和学生都能以饱满的热情和高昂的精神状态参与到审核评估之中。</w:t>
      </w:r>
    </w:p>
    <w:p w:rsidR="00397953" w:rsidRPr="00607F8C" w:rsidRDefault="00941514">
      <w:pPr>
        <w:pStyle w:val="2"/>
        <w:rPr>
          <w:rFonts w:asciiTheme="majorEastAsia" w:eastAsiaTheme="majorEastAsia" w:hAnsiTheme="majorEastAsia"/>
        </w:rPr>
      </w:pPr>
      <w:bookmarkStart w:id="100" w:name="_Toc493063027"/>
      <w:r w:rsidRPr="00607F8C">
        <w:rPr>
          <w:rFonts w:asciiTheme="majorEastAsia" w:eastAsiaTheme="majorEastAsia" w:hAnsiTheme="majorEastAsia" w:hint="eastAsia"/>
        </w:rPr>
        <w:t>82.教师在评估工作中应该怎么做？</w:t>
      </w:r>
      <w:bookmarkEnd w:id="100"/>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（1）要认真学习评估工作文件，深入了解本科教学工作 审核评估的方针、目的、意义和具体要求，用评估标准规范教学行为、指导教学工作，按照学校的统一部署，高质量地做好评建工作。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（2）要严格按照学校教学规范要求，严把教学质量，认真做好日常各项教学工作。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（3）认真总结本人近年来的教学工作，按时提供有关评估工作所需要的基础材料。</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（4）要准备随时参加评估专家组指定的有关问卷调查和组织召开的座谈会等活动，并在各项活动中发扬实事求是和爱校荣校精神。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（5）每位教师都应做好迎接专家听课的准备。要严格按照评价指标体系的要求，切实加强课堂教学。</w:t>
      </w:r>
    </w:p>
    <w:p w:rsidR="00397953" w:rsidRPr="00607F8C" w:rsidRDefault="00941514">
      <w:pPr>
        <w:pStyle w:val="2"/>
        <w:rPr>
          <w:rFonts w:asciiTheme="majorEastAsia" w:eastAsiaTheme="majorEastAsia" w:hAnsiTheme="majorEastAsia"/>
        </w:rPr>
      </w:pPr>
      <w:bookmarkStart w:id="101" w:name="_Toc493063028"/>
      <w:r w:rsidRPr="00607F8C">
        <w:rPr>
          <w:rFonts w:asciiTheme="majorEastAsia" w:eastAsiaTheme="majorEastAsia" w:hAnsiTheme="majorEastAsia" w:hint="eastAsia"/>
        </w:rPr>
        <w:t>83.行政管理人员在评估工作中应该怎么做？</w:t>
      </w:r>
      <w:bookmarkEnd w:id="101"/>
      <w:r w:rsidRPr="00607F8C">
        <w:rPr>
          <w:rFonts w:asciiTheme="majorEastAsia" w:eastAsiaTheme="majorEastAsia" w:hAnsiTheme="majorEastAsia" w:hint="eastAsia"/>
        </w:rPr>
        <w:t xml:space="preserve">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（1）规范管理，热情服务，尽职尽责，做好本职工作。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（2）按照学校和所在部门的要求，及时提供各种评估所需的材料。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（3）参加有关评估工作的活动、会议应该提前到场，不迟到，</w:t>
      </w:r>
      <w:r w:rsidRPr="00607F8C">
        <w:rPr>
          <w:rFonts w:asciiTheme="majorEastAsia" w:eastAsiaTheme="majorEastAsia" w:hAnsiTheme="majorEastAsia" w:hint="eastAsia"/>
          <w:sz w:val="32"/>
          <w:szCs w:val="32"/>
        </w:rPr>
        <w:lastRenderedPageBreak/>
        <w:t>不早退，严格遵守纪律。</w:t>
      </w:r>
    </w:p>
    <w:p w:rsidR="00397953" w:rsidRPr="00607F8C" w:rsidRDefault="00941514">
      <w:pPr>
        <w:pStyle w:val="2"/>
        <w:rPr>
          <w:rFonts w:asciiTheme="majorEastAsia" w:eastAsiaTheme="majorEastAsia" w:hAnsiTheme="majorEastAsia"/>
        </w:rPr>
      </w:pPr>
      <w:bookmarkStart w:id="102" w:name="_Toc493063029"/>
      <w:r w:rsidRPr="00607F8C">
        <w:rPr>
          <w:rFonts w:asciiTheme="majorEastAsia" w:eastAsiaTheme="majorEastAsia" w:hAnsiTheme="majorEastAsia" w:hint="eastAsia"/>
        </w:rPr>
        <w:t>84.教学辅助人员在评估工作中应该怎么做？</w:t>
      </w:r>
      <w:bookmarkEnd w:id="102"/>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（1）做好本职工作，为师生和教学工作提高优质服务,根据教学和评估工作的需要，适时增加服务时间。</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（2）按照学校和所在单位的要求，搜集和整理评估所需材料。 </w:t>
      </w:r>
    </w:p>
    <w:p w:rsidR="00397953" w:rsidRPr="00607F8C" w:rsidRDefault="00941514">
      <w:pPr>
        <w:pStyle w:val="2"/>
        <w:rPr>
          <w:rFonts w:asciiTheme="majorEastAsia" w:eastAsiaTheme="majorEastAsia" w:hAnsiTheme="majorEastAsia"/>
        </w:rPr>
      </w:pPr>
      <w:bookmarkStart w:id="103" w:name="_Toc493063030"/>
      <w:r w:rsidRPr="00607F8C">
        <w:rPr>
          <w:rFonts w:asciiTheme="majorEastAsia" w:eastAsiaTheme="majorEastAsia" w:hAnsiTheme="majorEastAsia" w:hint="eastAsia"/>
        </w:rPr>
        <w:t>85.后勤服务人员在评估工作中应该怎么做？</w:t>
      </w:r>
      <w:bookmarkEnd w:id="103"/>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做好本职工作，为师生员工的学习、生活和工作提供优质服务，整治好校园环境。在评估期间，为专家的工作和生活提供服务保障，为学校接受评估提供全面的后勤支持。</w:t>
      </w:r>
    </w:p>
    <w:p w:rsidR="00397953" w:rsidRPr="00607F8C" w:rsidRDefault="00941514">
      <w:pPr>
        <w:pStyle w:val="2"/>
        <w:rPr>
          <w:rFonts w:asciiTheme="majorEastAsia" w:eastAsiaTheme="majorEastAsia" w:hAnsiTheme="majorEastAsia"/>
        </w:rPr>
      </w:pPr>
      <w:bookmarkStart w:id="104" w:name="_Toc493063031"/>
      <w:r w:rsidRPr="00607F8C">
        <w:rPr>
          <w:rFonts w:asciiTheme="majorEastAsia" w:eastAsiaTheme="majorEastAsia" w:hAnsiTheme="majorEastAsia" w:hint="eastAsia"/>
        </w:rPr>
        <w:t>86.教师与评估专家接触的场合一般有哪些？</w:t>
      </w:r>
      <w:bookmarkEnd w:id="104"/>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（1）专家到教室听课。与教师的互动、对教师的评价。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（2）专家召开教师座谈会。</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（3）个人访谈。专家根据学校提供的教师名单，随机抽取教师进行一对一访谈。</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（4）校园公共场合与评估专家路遇。</w:t>
      </w:r>
    </w:p>
    <w:p w:rsidR="00397953" w:rsidRPr="00607F8C" w:rsidRDefault="00941514">
      <w:pPr>
        <w:pStyle w:val="2"/>
        <w:rPr>
          <w:rFonts w:asciiTheme="majorEastAsia" w:eastAsiaTheme="majorEastAsia" w:hAnsiTheme="majorEastAsia"/>
        </w:rPr>
      </w:pPr>
      <w:bookmarkStart w:id="105" w:name="_Toc493063032"/>
      <w:r w:rsidRPr="00607F8C">
        <w:rPr>
          <w:rFonts w:asciiTheme="majorEastAsia" w:eastAsiaTheme="majorEastAsia" w:hAnsiTheme="majorEastAsia" w:hint="eastAsia"/>
        </w:rPr>
        <w:t>87.校领导、职能部分负责人访谈、座谈可能涉及的问题?</w:t>
      </w:r>
      <w:bookmarkEnd w:id="105"/>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（1）个人分管工作的基本情况。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（2）分管工作与学校人才培养目标、定位的关系，分管工作规划中如何考虑对本科人才培养工作的支持。</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（3）分</w:t>
      </w:r>
      <w:r w:rsidRPr="00607F8C">
        <w:rPr>
          <w:rFonts w:asciiTheme="majorEastAsia" w:eastAsiaTheme="majorEastAsia" w:hAnsiTheme="majorEastAsia" w:hint="eastAsia"/>
          <w:spacing w:val="-8"/>
          <w:sz w:val="32"/>
          <w:szCs w:val="32"/>
        </w:rPr>
        <w:t>管工作相关数据，尤其是本科人才培养方面的数据。</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（4）对《本科教学审核评估自评报告》、《本科教学基本状态</w:t>
      </w:r>
      <w:r w:rsidRPr="00607F8C">
        <w:rPr>
          <w:rFonts w:asciiTheme="majorEastAsia" w:eastAsiaTheme="majorEastAsia" w:hAnsiTheme="majorEastAsia" w:hint="eastAsia"/>
          <w:sz w:val="32"/>
          <w:szCs w:val="32"/>
        </w:rPr>
        <w:lastRenderedPageBreak/>
        <w:t>数据分析报告》中与分管工作相关的数据的研读和解释。</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（5）分管工作在支持人才培养方面的亮点。</w:t>
      </w:r>
    </w:p>
    <w:p w:rsidR="00397953" w:rsidRPr="00607F8C" w:rsidRDefault="00941514">
      <w:pPr>
        <w:pStyle w:val="2"/>
        <w:rPr>
          <w:rFonts w:asciiTheme="majorEastAsia" w:eastAsiaTheme="majorEastAsia" w:hAnsiTheme="majorEastAsia"/>
        </w:rPr>
      </w:pPr>
      <w:bookmarkStart w:id="106" w:name="_Toc493063033"/>
      <w:r w:rsidRPr="00607F8C">
        <w:rPr>
          <w:rFonts w:asciiTheme="majorEastAsia" w:eastAsiaTheme="majorEastAsia" w:hAnsiTheme="majorEastAsia" w:hint="eastAsia"/>
        </w:rPr>
        <w:t>88.学院负责人访谈、座谈可能会涉及的问题?</w:t>
      </w:r>
      <w:bookmarkEnd w:id="106"/>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（1）学院办学目标、办学类型、服务面向、办学层次、培养目标、“十三五”期间的工作主线。</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（2）学院的学院文化与办学特色。</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（3）学院在教师、学生、专业、课程、实验室等方面的基本数据。</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（4）学院现有专业情况，现有的专业机构、教师结构，现有的重点专业、特色专业、学科平台情况。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（5）学院人才培养工作的基本思路、特色、举措、效果，以及在学生成绩、教学成果、特色专业、教学改革与质量工程项目建设等方面的主要成绩。</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（6）学院人才培养与社会发展的相关性、与社会和企业合作、学生实践能力的培养、创新创业教育工作。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（7）学院科学发展与人才培养的相关性，学科发展与科研转化教学工作。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（8）学院本科人才培养面临的主要问题。</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（9）学院预算中用于本科教学工作的资金比例、资金的主要流向、学生实习和实践资金主要用途等资金使用情况。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（10）学院现有的组织体系，学院教学质量保障体系及质量</w:t>
      </w:r>
      <w:r w:rsidRPr="00607F8C">
        <w:rPr>
          <w:rFonts w:asciiTheme="majorEastAsia" w:eastAsiaTheme="majorEastAsia" w:hAnsiTheme="majorEastAsia" w:hint="eastAsia"/>
          <w:sz w:val="32"/>
          <w:szCs w:val="32"/>
        </w:rPr>
        <w:lastRenderedPageBreak/>
        <w:t>监控措施，院长及各级组织在质量保障体系中的职责。</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（11）学院在质量监控过程中发现的问题与对策。</w:t>
      </w:r>
    </w:p>
    <w:p w:rsidR="00397953" w:rsidRPr="00607F8C" w:rsidRDefault="00941514">
      <w:pPr>
        <w:pStyle w:val="2"/>
        <w:rPr>
          <w:rFonts w:asciiTheme="majorEastAsia" w:eastAsiaTheme="majorEastAsia" w:hAnsiTheme="majorEastAsia"/>
        </w:rPr>
      </w:pPr>
      <w:bookmarkStart w:id="107" w:name="_Toc493063034"/>
      <w:r w:rsidRPr="00607F8C">
        <w:rPr>
          <w:rFonts w:asciiTheme="majorEastAsia" w:eastAsiaTheme="majorEastAsia" w:hAnsiTheme="majorEastAsia" w:hint="eastAsia"/>
        </w:rPr>
        <w:t>89.教学副院长、教学秘书访谈、座谈可能会涉及的问题？</w:t>
      </w:r>
      <w:bookmarkEnd w:id="107"/>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（1）学院在教师、学生、专业、课程、实验室等方面的基本数据，培养方案的制定与实施情况。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（2）学院人才培养工作的基本思路、特色、举措、效果，以及在学生成绩、教学效果、特色专业、教学改革与质量工程项目建设等方面的主要成绩。</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（3）本单位教学工作的主要亮点、主要问题及对策分析。</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（4）对学校在本科教学管理方面提出的问题和建议。</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（5）本人在质量保障体系中的职责，工作中采取的质量监控措施。</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（6）学院在质量监控过程中发现的问题与对策。</w:t>
      </w:r>
    </w:p>
    <w:p w:rsidR="00397953" w:rsidRPr="00607F8C" w:rsidRDefault="00941514">
      <w:pPr>
        <w:pStyle w:val="2"/>
        <w:rPr>
          <w:rFonts w:asciiTheme="majorEastAsia" w:eastAsiaTheme="majorEastAsia" w:hAnsiTheme="majorEastAsia"/>
        </w:rPr>
      </w:pPr>
      <w:bookmarkStart w:id="108" w:name="_Toc493063035"/>
      <w:r w:rsidRPr="00607F8C">
        <w:rPr>
          <w:rFonts w:asciiTheme="majorEastAsia" w:eastAsiaTheme="majorEastAsia" w:hAnsiTheme="majorEastAsia" w:hint="eastAsia"/>
        </w:rPr>
        <w:t>90.教师访谈、座谈可能会涉及的问题?</w:t>
      </w:r>
      <w:bookmarkEnd w:id="108"/>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（1）承担的课程情况，如何通过课程教学培养学生相关的知识、能力、素质，如何将专业培养目标和毕业要求落实在教学大纲、教学模式、日常指导、考核方法等方面的日常教学活动中。</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（2）采用的主要教学方法，进行的探索与创新，实施教学改革的成效和问题。</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（3）是否经常参加教研室活动，在教研室活动中的收获。</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（4）参与制定专业培养方案和课程教学大纲的情况。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lastRenderedPageBreak/>
        <w:t>（5）你是否有在职进修、提升学历及国内外学术交流等方面经历。</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（6）指导学生完成毕业设计（论文）的情况。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（7）如何理解教书育人，如何将教书育人融入教育教学工作。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（8）你是否参与了学生指导工作? 在日常工作中如何指导和帮助学生成长成才。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（9）对学校加强师德师风建设有什么意见和建议。</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（10）本人的主要科研方向，如何实现科研转化教学。</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（11）你对学校、学院的本科教育教学工作有什么的意见</w:t>
      </w:r>
    </w:p>
    <w:p w:rsidR="00397953" w:rsidRPr="00607F8C" w:rsidRDefault="00941514">
      <w:pPr>
        <w:spacing w:line="360" w:lineRule="auto"/>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和建议。</w:t>
      </w:r>
    </w:p>
    <w:sectPr w:rsidR="00397953" w:rsidRPr="00607F8C" w:rsidSect="00C2111B">
      <w:pgSz w:w="11907" w:h="16840"/>
      <w:pgMar w:top="1701"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18" w:rsidRDefault="00810418">
      <w:r>
        <w:separator/>
      </w:r>
    </w:p>
  </w:endnote>
  <w:endnote w:type="continuationSeparator" w:id="0">
    <w:p w:rsidR="00810418" w:rsidRDefault="0081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D9" w:rsidRDefault="00F673D9">
    <w:pPr>
      <w:pStyle w:val="a4"/>
      <w:jc w:val="center"/>
    </w:pPr>
  </w:p>
  <w:p w:rsidR="00F673D9" w:rsidRDefault="00F673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99344"/>
    </w:sdtPr>
    <w:sdtEndPr>
      <w:rPr>
        <w:rFonts w:ascii="Times New Roman" w:hAnsi="Times New Roman" w:cs="Times New Roman"/>
        <w:sz w:val="28"/>
        <w:szCs w:val="28"/>
      </w:rPr>
    </w:sdtEndPr>
    <w:sdtContent>
      <w:p w:rsidR="00F673D9" w:rsidRPr="00255EE4" w:rsidRDefault="00F673D9">
        <w:pPr>
          <w:pStyle w:val="a4"/>
          <w:jc w:val="center"/>
          <w:rPr>
            <w:rFonts w:ascii="Times New Roman" w:hAnsi="Times New Roman" w:cs="Times New Roman"/>
            <w:sz w:val="28"/>
            <w:szCs w:val="28"/>
          </w:rPr>
        </w:pPr>
        <w:r w:rsidRPr="00255EE4">
          <w:rPr>
            <w:rFonts w:hint="eastAsia"/>
            <w:sz w:val="28"/>
            <w:szCs w:val="28"/>
          </w:rPr>
          <w:t>·</w:t>
        </w:r>
        <w:r w:rsidRPr="00255EE4">
          <w:rPr>
            <w:rFonts w:ascii="Times New Roman" w:hAnsi="Times New Roman" w:cs="Times New Roman"/>
            <w:sz w:val="28"/>
            <w:szCs w:val="28"/>
          </w:rPr>
          <w:fldChar w:fldCharType="begin"/>
        </w:r>
        <w:r w:rsidRPr="00255EE4">
          <w:rPr>
            <w:rFonts w:ascii="Times New Roman" w:hAnsi="Times New Roman" w:cs="Times New Roman"/>
            <w:sz w:val="28"/>
            <w:szCs w:val="28"/>
          </w:rPr>
          <w:instrText>PAGE   \* MERGEFORMAT</w:instrText>
        </w:r>
        <w:r w:rsidRPr="00255EE4">
          <w:rPr>
            <w:rFonts w:ascii="Times New Roman" w:hAnsi="Times New Roman" w:cs="Times New Roman"/>
            <w:sz w:val="28"/>
            <w:szCs w:val="28"/>
          </w:rPr>
          <w:fldChar w:fldCharType="separate"/>
        </w:r>
        <w:r w:rsidR="006B482E" w:rsidRPr="006B482E">
          <w:rPr>
            <w:rFonts w:ascii="Times New Roman" w:hAnsi="Times New Roman" w:cs="Times New Roman"/>
            <w:noProof/>
            <w:sz w:val="28"/>
            <w:szCs w:val="28"/>
            <w:lang w:val="zh-CN"/>
          </w:rPr>
          <w:t>1</w:t>
        </w:r>
        <w:r w:rsidRPr="00255EE4">
          <w:rPr>
            <w:rFonts w:ascii="Times New Roman" w:hAnsi="Times New Roman" w:cs="Times New Roman"/>
            <w:sz w:val="28"/>
            <w:szCs w:val="28"/>
          </w:rPr>
          <w:fldChar w:fldCharType="end"/>
        </w:r>
        <w:r w:rsidRPr="00255EE4">
          <w:rPr>
            <w:rFonts w:ascii="Times New Roman" w:hAnsi="Times New Roman" w:cs="Times New Roman" w:hint="eastAsia"/>
            <w:sz w:val="28"/>
            <w:szCs w:val="28"/>
          </w:rPr>
          <w:t>·</w:t>
        </w:r>
      </w:p>
    </w:sdtContent>
  </w:sdt>
  <w:p w:rsidR="00F673D9" w:rsidRDefault="00F673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18" w:rsidRDefault="00810418">
      <w:r>
        <w:separator/>
      </w:r>
    </w:p>
  </w:footnote>
  <w:footnote w:type="continuationSeparator" w:id="0">
    <w:p w:rsidR="00810418" w:rsidRDefault="0081041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遇春">
    <w15:presenceInfo w15:providerId="None" w15:userId="陈遇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4B"/>
    <w:rsid w:val="0000020B"/>
    <w:rsid w:val="000005DE"/>
    <w:rsid w:val="00014863"/>
    <w:rsid w:val="00023FDD"/>
    <w:rsid w:val="00025585"/>
    <w:rsid w:val="00026769"/>
    <w:rsid w:val="00043183"/>
    <w:rsid w:val="000508FD"/>
    <w:rsid w:val="00052123"/>
    <w:rsid w:val="000706BD"/>
    <w:rsid w:val="000707BC"/>
    <w:rsid w:val="000854A2"/>
    <w:rsid w:val="0008593B"/>
    <w:rsid w:val="00087162"/>
    <w:rsid w:val="00092E57"/>
    <w:rsid w:val="00097D6C"/>
    <w:rsid w:val="000A014D"/>
    <w:rsid w:val="000B3F91"/>
    <w:rsid w:val="000B771F"/>
    <w:rsid w:val="000C3DE8"/>
    <w:rsid w:val="000D46DC"/>
    <w:rsid w:val="000D7E6F"/>
    <w:rsid w:val="000F7B3E"/>
    <w:rsid w:val="00102984"/>
    <w:rsid w:val="001105E6"/>
    <w:rsid w:val="00111456"/>
    <w:rsid w:val="001271C5"/>
    <w:rsid w:val="0013116B"/>
    <w:rsid w:val="00135610"/>
    <w:rsid w:val="001360CC"/>
    <w:rsid w:val="001407CF"/>
    <w:rsid w:val="001518A5"/>
    <w:rsid w:val="0015431C"/>
    <w:rsid w:val="001576BA"/>
    <w:rsid w:val="001610CB"/>
    <w:rsid w:val="00176607"/>
    <w:rsid w:val="00180CD3"/>
    <w:rsid w:val="0018295E"/>
    <w:rsid w:val="001848CC"/>
    <w:rsid w:val="0019471B"/>
    <w:rsid w:val="00195EF0"/>
    <w:rsid w:val="001A1E65"/>
    <w:rsid w:val="001A4C46"/>
    <w:rsid w:val="001A747C"/>
    <w:rsid w:val="001B1912"/>
    <w:rsid w:val="001B271A"/>
    <w:rsid w:val="001E39E6"/>
    <w:rsid w:val="001E5114"/>
    <w:rsid w:val="001E5A50"/>
    <w:rsid w:val="001F553E"/>
    <w:rsid w:val="002009E9"/>
    <w:rsid w:val="00203A34"/>
    <w:rsid w:val="00203EF9"/>
    <w:rsid w:val="0020582D"/>
    <w:rsid w:val="00222D72"/>
    <w:rsid w:val="0022564C"/>
    <w:rsid w:val="00227073"/>
    <w:rsid w:val="00230FBE"/>
    <w:rsid w:val="00231591"/>
    <w:rsid w:val="0023314A"/>
    <w:rsid w:val="002339B0"/>
    <w:rsid w:val="00234C22"/>
    <w:rsid w:val="002558E1"/>
    <w:rsid w:val="00255EE4"/>
    <w:rsid w:val="00256695"/>
    <w:rsid w:val="00282B38"/>
    <w:rsid w:val="0028606F"/>
    <w:rsid w:val="00295760"/>
    <w:rsid w:val="002A1C5B"/>
    <w:rsid w:val="002A64C3"/>
    <w:rsid w:val="002A7FB4"/>
    <w:rsid w:val="002B53CF"/>
    <w:rsid w:val="002B5801"/>
    <w:rsid w:val="002B7CE2"/>
    <w:rsid w:val="002C384B"/>
    <w:rsid w:val="002E2535"/>
    <w:rsid w:val="002F23AD"/>
    <w:rsid w:val="002F3A4B"/>
    <w:rsid w:val="002F47C1"/>
    <w:rsid w:val="0031100D"/>
    <w:rsid w:val="00311807"/>
    <w:rsid w:val="003156ED"/>
    <w:rsid w:val="00315E75"/>
    <w:rsid w:val="00323194"/>
    <w:rsid w:val="00325D1F"/>
    <w:rsid w:val="00335297"/>
    <w:rsid w:val="00341F8E"/>
    <w:rsid w:val="00345F41"/>
    <w:rsid w:val="0034657B"/>
    <w:rsid w:val="00355A70"/>
    <w:rsid w:val="003568F3"/>
    <w:rsid w:val="00367C81"/>
    <w:rsid w:val="00367EC6"/>
    <w:rsid w:val="00367F02"/>
    <w:rsid w:val="003809BC"/>
    <w:rsid w:val="00383517"/>
    <w:rsid w:val="003959F8"/>
    <w:rsid w:val="00397953"/>
    <w:rsid w:val="003A21E9"/>
    <w:rsid w:val="003A4015"/>
    <w:rsid w:val="003A7380"/>
    <w:rsid w:val="003B2747"/>
    <w:rsid w:val="003B474A"/>
    <w:rsid w:val="003C0F1A"/>
    <w:rsid w:val="003C1585"/>
    <w:rsid w:val="003C1B12"/>
    <w:rsid w:val="003C1C33"/>
    <w:rsid w:val="003C3866"/>
    <w:rsid w:val="003C5D8B"/>
    <w:rsid w:val="003D6397"/>
    <w:rsid w:val="003D7FA2"/>
    <w:rsid w:val="003E17A2"/>
    <w:rsid w:val="003E1805"/>
    <w:rsid w:val="003E18DA"/>
    <w:rsid w:val="003E1BDB"/>
    <w:rsid w:val="003E4FFB"/>
    <w:rsid w:val="003F1F79"/>
    <w:rsid w:val="00401615"/>
    <w:rsid w:val="00402EA3"/>
    <w:rsid w:val="00411FAC"/>
    <w:rsid w:val="00412BD0"/>
    <w:rsid w:val="00413C53"/>
    <w:rsid w:val="004224E2"/>
    <w:rsid w:val="00424AAF"/>
    <w:rsid w:val="00435046"/>
    <w:rsid w:val="00437D3C"/>
    <w:rsid w:val="004478BC"/>
    <w:rsid w:val="0046561B"/>
    <w:rsid w:val="00481E87"/>
    <w:rsid w:val="004920E5"/>
    <w:rsid w:val="004A4D56"/>
    <w:rsid w:val="004B6D36"/>
    <w:rsid w:val="004C0123"/>
    <w:rsid w:val="004D7829"/>
    <w:rsid w:val="004E6968"/>
    <w:rsid w:val="004F02A0"/>
    <w:rsid w:val="004F0FEF"/>
    <w:rsid w:val="004F592E"/>
    <w:rsid w:val="00502BBD"/>
    <w:rsid w:val="005053B6"/>
    <w:rsid w:val="00526C08"/>
    <w:rsid w:val="00534E6D"/>
    <w:rsid w:val="00547CA5"/>
    <w:rsid w:val="00551712"/>
    <w:rsid w:val="00573D81"/>
    <w:rsid w:val="00577458"/>
    <w:rsid w:val="00590121"/>
    <w:rsid w:val="00591443"/>
    <w:rsid w:val="0059149F"/>
    <w:rsid w:val="005B6065"/>
    <w:rsid w:val="005C454E"/>
    <w:rsid w:val="005D61EA"/>
    <w:rsid w:val="005E0551"/>
    <w:rsid w:val="005F092B"/>
    <w:rsid w:val="005F78AF"/>
    <w:rsid w:val="00603264"/>
    <w:rsid w:val="00607F8C"/>
    <w:rsid w:val="00614D51"/>
    <w:rsid w:val="00620B42"/>
    <w:rsid w:val="00627652"/>
    <w:rsid w:val="00631ED7"/>
    <w:rsid w:val="0064594E"/>
    <w:rsid w:val="00647009"/>
    <w:rsid w:val="006547F7"/>
    <w:rsid w:val="00654BD0"/>
    <w:rsid w:val="0066440F"/>
    <w:rsid w:val="006672FF"/>
    <w:rsid w:val="00673B0E"/>
    <w:rsid w:val="00673D68"/>
    <w:rsid w:val="00680B9D"/>
    <w:rsid w:val="0068780A"/>
    <w:rsid w:val="00693845"/>
    <w:rsid w:val="006955D2"/>
    <w:rsid w:val="00696717"/>
    <w:rsid w:val="00696D37"/>
    <w:rsid w:val="006A1252"/>
    <w:rsid w:val="006A4C8A"/>
    <w:rsid w:val="006A5A2B"/>
    <w:rsid w:val="006B1096"/>
    <w:rsid w:val="006B1284"/>
    <w:rsid w:val="006B41DB"/>
    <w:rsid w:val="006B482E"/>
    <w:rsid w:val="006B76CE"/>
    <w:rsid w:val="006C3ED7"/>
    <w:rsid w:val="006C60F2"/>
    <w:rsid w:val="006D2AB9"/>
    <w:rsid w:val="006D4C00"/>
    <w:rsid w:val="006F21B6"/>
    <w:rsid w:val="006F33F8"/>
    <w:rsid w:val="006F40FE"/>
    <w:rsid w:val="006F670B"/>
    <w:rsid w:val="00700609"/>
    <w:rsid w:val="00702779"/>
    <w:rsid w:val="00713F47"/>
    <w:rsid w:val="00730640"/>
    <w:rsid w:val="00735C49"/>
    <w:rsid w:val="007418D8"/>
    <w:rsid w:val="0074356E"/>
    <w:rsid w:val="00747BCC"/>
    <w:rsid w:val="007529F1"/>
    <w:rsid w:val="00752A92"/>
    <w:rsid w:val="007658D1"/>
    <w:rsid w:val="00766C0D"/>
    <w:rsid w:val="00770066"/>
    <w:rsid w:val="00783E3B"/>
    <w:rsid w:val="00785F61"/>
    <w:rsid w:val="00786F80"/>
    <w:rsid w:val="00790C2E"/>
    <w:rsid w:val="0079233E"/>
    <w:rsid w:val="007929FF"/>
    <w:rsid w:val="007A0298"/>
    <w:rsid w:val="007B38A6"/>
    <w:rsid w:val="007D42CD"/>
    <w:rsid w:val="007E2D07"/>
    <w:rsid w:val="007E66A3"/>
    <w:rsid w:val="007F340E"/>
    <w:rsid w:val="00801174"/>
    <w:rsid w:val="0080143D"/>
    <w:rsid w:val="0080728C"/>
    <w:rsid w:val="00810418"/>
    <w:rsid w:val="00830F57"/>
    <w:rsid w:val="00831084"/>
    <w:rsid w:val="0084043A"/>
    <w:rsid w:val="00840F50"/>
    <w:rsid w:val="008430EE"/>
    <w:rsid w:val="0084360F"/>
    <w:rsid w:val="00853A44"/>
    <w:rsid w:val="00863D4C"/>
    <w:rsid w:val="008813B1"/>
    <w:rsid w:val="008817B0"/>
    <w:rsid w:val="00882A6C"/>
    <w:rsid w:val="00896D94"/>
    <w:rsid w:val="008A0451"/>
    <w:rsid w:val="008A6EB7"/>
    <w:rsid w:val="008B6259"/>
    <w:rsid w:val="008C0F2D"/>
    <w:rsid w:val="008C344B"/>
    <w:rsid w:val="008D1CB7"/>
    <w:rsid w:val="008D4B89"/>
    <w:rsid w:val="008E0BA5"/>
    <w:rsid w:val="008E1AB5"/>
    <w:rsid w:val="008F684C"/>
    <w:rsid w:val="00904AEB"/>
    <w:rsid w:val="00924412"/>
    <w:rsid w:val="009275B0"/>
    <w:rsid w:val="009305EC"/>
    <w:rsid w:val="00934473"/>
    <w:rsid w:val="00934C85"/>
    <w:rsid w:val="00941514"/>
    <w:rsid w:val="009525F7"/>
    <w:rsid w:val="0097025D"/>
    <w:rsid w:val="0098488D"/>
    <w:rsid w:val="009B16A7"/>
    <w:rsid w:val="009B2B2A"/>
    <w:rsid w:val="009B589D"/>
    <w:rsid w:val="009C1F72"/>
    <w:rsid w:val="009D7ABA"/>
    <w:rsid w:val="009F2DAB"/>
    <w:rsid w:val="00A11563"/>
    <w:rsid w:val="00A11E08"/>
    <w:rsid w:val="00A173CF"/>
    <w:rsid w:val="00A17755"/>
    <w:rsid w:val="00A211C3"/>
    <w:rsid w:val="00A36812"/>
    <w:rsid w:val="00A46ED3"/>
    <w:rsid w:val="00A56AF7"/>
    <w:rsid w:val="00A6104D"/>
    <w:rsid w:val="00A663DD"/>
    <w:rsid w:val="00A71251"/>
    <w:rsid w:val="00A75662"/>
    <w:rsid w:val="00A80D1F"/>
    <w:rsid w:val="00A86203"/>
    <w:rsid w:val="00A86F24"/>
    <w:rsid w:val="00A946F8"/>
    <w:rsid w:val="00AA0860"/>
    <w:rsid w:val="00AA1D06"/>
    <w:rsid w:val="00AA33FD"/>
    <w:rsid w:val="00AB1576"/>
    <w:rsid w:val="00AC0ADB"/>
    <w:rsid w:val="00AC4598"/>
    <w:rsid w:val="00AD518F"/>
    <w:rsid w:val="00AE1B9C"/>
    <w:rsid w:val="00AE1D09"/>
    <w:rsid w:val="00AE33DE"/>
    <w:rsid w:val="00AE42FA"/>
    <w:rsid w:val="00AF2B2C"/>
    <w:rsid w:val="00AF57B9"/>
    <w:rsid w:val="00B01713"/>
    <w:rsid w:val="00B02F05"/>
    <w:rsid w:val="00B26668"/>
    <w:rsid w:val="00B31846"/>
    <w:rsid w:val="00B32662"/>
    <w:rsid w:val="00B32A72"/>
    <w:rsid w:val="00B37DAF"/>
    <w:rsid w:val="00B54E1F"/>
    <w:rsid w:val="00B576B9"/>
    <w:rsid w:val="00B6572D"/>
    <w:rsid w:val="00B731F3"/>
    <w:rsid w:val="00B77FD5"/>
    <w:rsid w:val="00B83290"/>
    <w:rsid w:val="00B832BF"/>
    <w:rsid w:val="00B93CCD"/>
    <w:rsid w:val="00BA5407"/>
    <w:rsid w:val="00BA6174"/>
    <w:rsid w:val="00BB1AE7"/>
    <w:rsid w:val="00BB57B1"/>
    <w:rsid w:val="00BB5DC4"/>
    <w:rsid w:val="00BC1F19"/>
    <w:rsid w:val="00BC46E9"/>
    <w:rsid w:val="00BC58F1"/>
    <w:rsid w:val="00BC6F56"/>
    <w:rsid w:val="00BD6BCD"/>
    <w:rsid w:val="00BF3D72"/>
    <w:rsid w:val="00BF5263"/>
    <w:rsid w:val="00C13177"/>
    <w:rsid w:val="00C1413D"/>
    <w:rsid w:val="00C2111B"/>
    <w:rsid w:val="00C34991"/>
    <w:rsid w:val="00C6180B"/>
    <w:rsid w:val="00C61A6A"/>
    <w:rsid w:val="00C749B3"/>
    <w:rsid w:val="00C8143C"/>
    <w:rsid w:val="00C870C1"/>
    <w:rsid w:val="00C9395C"/>
    <w:rsid w:val="00CA4D9C"/>
    <w:rsid w:val="00CD2057"/>
    <w:rsid w:val="00CD2A4B"/>
    <w:rsid w:val="00CD6EC1"/>
    <w:rsid w:val="00CE119F"/>
    <w:rsid w:val="00CE6D0E"/>
    <w:rsid w:val="00CF5730"/>
    <w:rsid w:val="00CF7174"/>
    <w:rsid w:val="00D27105"/>
    <w:rsid w:val="00D545AD"/>
    <w:rsid w:val="00D67923"/>
    <w:rsid w:val="00D81651"/>
    <w:rsid w:val="00D84C89"/>
    <w:rsid w:val="00D8619E"/>
    <w:rsid w:val="00D90A2B"/>
    <w:rsid w:val="00D92D4D"/>
    <w:rsid w:val="00D96F87"/>
    <w:rsid w:val="00DA0779"/>
    <w:rsid w:val="00DA0FF8"/>
    <w:rsid w:val="00DD2F78"/>
    <w:rsid w:val="00DD4589"/>
    <w:rsid w:val="00DE4CA1"/>
    <w:rsid w:val="00DE5A6B"/>
    <w:rsid w:val="00DF3FAE"/>
    <w:rsid w:val="00DF4326"/>
    <w:rsid w:val="00E04366"/>
    <w:rsid w:val="00E25082"/>
    <w:rsid w:val="00E26202"/>
    <w:rsid w:val="00E46086"/>
    <w:rsid w:val="00E46D93"/>
    <w:rsid w:val="00E732DF"/>
    <w:rsid w:val="00E75888"/>
    <w:rsid w:val="00E80A62"/>
    <w:rsid w:val="00E86675"/>
    <w:rsid w:val="00E91E43"/>
    <w:rsid w:val="00E921B2"/>
    <w:rsid w:val="00EA5DD1"/>
    <w:rsid w:val="00EA7C2D"/>
    <w:rsid w:val="00EB42FF"/>
    <w:rsid w:val="00ED0D7C"/>
    <w:rsid w:val="00ED70F8"/>
    <w:rsid w:val="00EE12BC"/>
    <w:rsid w:val="00EF3A67"/>
    <w:rsid w:val="00F06C19"/>
    <w:rsid w:val="00F1042C"/>
    <w:rsid w:val="00F36681"/>
    <w:rsid w:val="00F673D9"/>
    <w:rsid w:val="00F71A89"/>
    <w:rsid w:val="00F726FC"/>
    <w:rsid w:val="00F84122"/>
    <w:rsid w:val="00F85E7B"/>
    <w:rsid w:val="00F87A12"/>
    <w:rsid w:val="00F93138"/>
    <w:rsid w:val="00F93959"/>
    <w:rsid w:val="00FA5C37"/>
    <w:rsid w:val="00FA6671"/>
    <w:rsid w:val="00FB40FC"/>
    <w:rsid w:val="00FB5F46"/>
    <w:rsid w:val="00FC0C98"/>
    <w:rsid w:val="00FD0CB0"/>
    <w:rsid w:val="00FD42C6"/>
    <w:rsid w:val="00FD4512"/>
    <w:rsid w:val="00FD51E9"/>
    <w:rsid w:val="00FE3C8B"/>
    <w:rsid w:val="12A534C2"/>
    <w:rsid w:val="6EC6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semiHidden="0" w:uiPriority="39"/>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50" w:before="468" w:afterLines="100" w:after="312"/>
      <w:jc w:val="center"/>
      <w:outlineLvl w:val="0"/>
    </w:pPr>
    <w:rPr>
      <w:rFonts w:eastAsia="方正大黑简体"/>
      <w:bCs/>
      <w:kern w:val="44"/>
      <w:sz w:val="44"/>
      <w:szCs w:val="44"/>
    </w:rPr>
  </w:style>
  <w:style w:type="paragraph" w:styleId="2">
    <w:name w:val="heading 2"/>
    <w:basedOn w:val="a"/>
    <w:next w:val="a"/>
    <w:link w:val="2Char"/>
    <w:uiPriority w:val="9"/>
    <w:unhideWhenUsed/>
    <w:qFormat/>
    <w:pPr>
      <w:keepNext/>
      <w:keepLines/>
      <w:spacing w:line="360" w:lineRule="auto"/>
      <w:ind w:firstLineChars="200" w:firstLine="643"/>
      <w:jc w:val="left"/>
      <w:outlineLvl w:val="1"/>
    </w:pPr>
    <w:rPr>
      <w:rFonts w:ascii="Times New Roman" w:eastAsia="仿宋" w:hAnsi="Times New Roman"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5">
    <w:name w:val="toc 5"/>
    <w:basedOn w:val="a"/>
    <w:next w:val="a"/>
    <w:uiPriority w:val="39"/>
    <w:unhideWhenUsed/>
    <w:pPr>
      <w:ind w:leftChars="800" w:left="1680"/>
    </w:pPr>
  </w:style>
  <w:style w:type="paragraph" w:styleId="3">
    <w:name w:val="toc 3"/>
    <w:basedOn w:val="a"/>
    <w:next w:val="a"/>
    <w:uiPriority w:val="39"/>
    <w:unhideWhenUsed/>
    <w:qFormat/>
    <w:pPr>
      <w:ind w:leftChars="400" w:left="840"/>
    </w:pPr>
  </w:style>
  <w:style w:type="paragraph" w:styleId="8">
    <w:name w:val="toc 8"/>
    <w:basedOn w:val="a"/>
    <w:next w:val="a"/>
    <w:uiPriority w:val="39"/>
    <w:unhideWhenUsed/>
    <w:pPr>
      <w:ind w:leftChars="1400" w:left="29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eastAsia="方正大黑简体"/>
      <w:bCs/>
      <w:kern w:val="44"/>
      <w:sz w:val="44"/>
      <w:szCs w:val="44"/>
    </w:rPr>
  </w:style>
  <w:style w:type="character" w:customStyle="1" w:styleId="2Char">
    <w:name w:val="标题 2 Char"/>
    <w:basedOn w:val="a0"/>
    <w:link w:val="2"/>
    <w:uiPriority w:val="9"/>
    <w:qFormat/>
    <w:rPr>
      <w:rFonts w:ascii="Times New Roman" w:eastAsia="仿宋" w:hAnsi="Times New Roman" w:cstheme="majorBidi"/>
      <w:b/>
      <w:bCs/>
      <w:sz w:val="32"/>
      <w:szCs w:val="32"/>
    </w:rPr>
  </w:style>
  <w:style w:type="paragraph" w:customStyle="1" w:styleId="1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semiHidden="0" w:uiPriority="39"/>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50" w:before="468" w:afterLines="100" w:after="312"/>
      <w:jc w:val="center"/>
      <w:outlineLvl w:val="0"/>
    </w:pPr>
    <w:rPr>
      <w:rFonts w:eastAsia="方正大黑简体"/>
      <w:bCs/>
      <w:kern w:val="44"/>
      <w:sz w:val="44"/>
      <w:szCs w:val="44"/>
    </w:rPr>
  </w:style>
  <w:style w:type="paragraph" w:styleId="2">
    <w:name w:val="heading 2"/>
    <w:basedOn w:val="a"/>
    <w:next w:val="a"/>
    <w:link w:val="2Char"/>
    <w:uiPriority w:val="9"/>
    <w:unhideWhenUsed/>
    <w:qFormat/>
    <w:pPr>
      <w:keepNext/>
      <w:keepLines/>
      <w:spacing w:line="360" w:lineRule="auto"/>
      <w:ind w:firstLineChars="200" w:firstLine="643"/>
      <w:jc w:val="left"/>
      <w:outlineLvl w:val="1"/>
    </w:pPr>
    <w:rPr>
      <w:rFonts w:ascii="Times New Roman" w:eastAsia="仿宋" w:hAnsi="Times New Roman"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5">
    <w:name w:val="toc 5"/>
    <w:basedOn w:val="a"/>
    <w:next w:val="a"/>
    <w:uiPriority w:val="39"/>
    <w:unhideWhenUsed/>
    <w:pPr>
      <w:ind w:leftChars="800" w:left="1680"/>
    </w:pPr>
  </w:style>
  <w:style w:type="paragraph" w:styleId="3">
    <w:name w:val="toc 3"/>
    <w:basedOn w:val="a"/>
    <w:next w:val="a"/>
    <w:uiPriority w:val="39"/>
    <w:unhideWhenUsed/>
    <w:qFormat/>
    <w:pPr>
      <w:ind w:leftChars="400" w:left="840"/>
    </w:pPr>
  </w:style>
  <w:style w:type="paragraph" w:styleId="8">
    <w:name w:val="toc 8"/>
    <w:basedOn w:val="a"/>
    <w:next w:val="a"/>
    <w:uiPriority w:val="39"/>
    <w:unhideWhenUsed/>
    <w:pPr>
      <w:ind w:leftChars="1400" w:left="29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eastAsia="方正大黑简体"/>
      <w:bCs/>
      <w:kern w:val="44"/>
      <w:sz w:val="44"/>
      <w:szCs w:val="44"/>
    </w:rPr>
  </w:style>
  <w:style w:type="character" w:customStyle="1" w:styleId="2Char">
    <w:name w:val="标题 2 Char"/>
    <w:basedOn w:val="a0"/>
    <w:link w:val="2"/>
    <w:uiPriority w:val="9"/>
    <w:qFormat/>
    <w:rPr>
      <w:rFonts w:ascii="Times New Roman" w:eastAsia="仿宋" w:hAnsi="Times New Roman" w:cstheme="majorBidi"/>
      <w:b/>
      <w:bCs/>
      <w:sz w:val="32"/>
      <w:szCs w:val="32"/>
    </w:rPr>
  </w:style>
  <w:style w:type="paragraph" w:customStyle="1" w:styleId="1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21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0D639-755A-44D6-B0D9-7CC78DFE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3461</Words>
  <Characters>19731</Characters>
  <Application>Microsoft Office Word</Application>
  <DocSecurity>0</DocSecurity>
  <Lines>164</Lines>
  <Paragraphs>46</Paragraphs>
  <ScaleCrop>false</ScaleCrop>
  <Company>Microsoft</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仲会</dc:creator>
  <cp:lastModifiedBy>PC001</cp:lastModifiedBy>
  <cp:revision>3</cp:revision>
  <cp:lastPrinted>2017-09-12T09:10:00Z</cp:lastPrinted>
  <dcterms:created xsi:type="dcterms:W3CDTF">2017-09-13T02:46:00Z</dcterms:created>
  <dcterms:modified xsi:type="dcterms:W3CDTF">2017-09-13T02:47:00Z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